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Latin 1101: Spring 2026</w:t>
      </w:r>
    </w:p>
    <w:p w:rsidR="00000000" w:rsidDel="00000000" w:rsidP="00000000" w:rsidRDefault="00000000" w:rsidRPr="00000000" w14:paraId="00000002">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Beginning Latin 2</w:t>
      </w:r>
    </w:p>
    <w:p w:rsidR="00000000" w:rsidDel="00000000" w:rsidP="00000000" w:rsidRDefault="00000000" w:rsidRPr="00000000" w14:paraId="0000000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Classroom: AND 0021</w:t>
      </w:r>
    </w:p>
    <w:p w:rsidR="00000000" w:rsidDel="00000000" w:rsidP="00000000" w:rsidRDefault="00000000" w:rsidRPr="00000000" w14:paraId="0000000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Credits: 4</w:t>
      </w:r>
    </w:p>
    <w:p w:rsidR="00000000" w:rsidDel="00000000" w:rsidP="00000000" w:rsidRDefault="00000000" w:rsidRPr="00000000" w14:paraId="00000005">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Time: Monday-Wednesday-Friday (12:50 PM - 1:40 PM) </w:t>
      </w:r>
    </w:p>
    <w:p w:rsidR="00000000" w:rsidDel="00000000" w:rsidP="00000000" w:rsidRDefault="00000000" w:rsidRPr="00000000" w14:paraId="00000006">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Instructor: Dinis Trindade</w:t>
      </w:r>
    </w:p>
    <w:p w:rsidR="00000000" w:rsidDel="00000000" w:rsidP="00000000" w:rsidRDefault="00000000" w:rsidRPr="00000000" w14:paraId="00000008">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E-Mail: </w:t>
      </w:r>
      <w:hyperlink r:id="rId6">
        <w:r w:rsidDel="00000000" w:rsidR="00000000" w:rsidRPr="00000000">
          <w:rPr>
            <w:rFonts w:ascii="Times New Roman" w:cs="Times New Roman" w:eastAsia="Times New Roman" w:hAnsi="Times New Roman"/>
            <w:b w:val="1"/>
            <w:bCs w:val="1"/>
            <w:color w:val="1155cc"/>
            <w:sz w:val="24"/>
            <w:szCs w:val="24"/>
            <w:u w:val="single"/>
            <w:rtl w:val="0"/>
          </w:rPr>
          <w:t xml:space="preserve">dinistrindade@ufl.edu</w:t>
        </w:r>
      </w:hyperlink>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Department Phone Number:  (352) 392-2075 </w:t>
      </w:r>
    </w:p>
    <w:p w:rsidR="00000000" w:rsidDel="00000000" w:rsidP="00000000" w:rsidRDefault="00000000" w:rsidRPr="00000000" w14:paraId="0000000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Office Hours: Thursday (4:00 PM - 4:50 PM) and Friday (3:00 PM - 3:50 PM) or by appointment, Dauer Hall, 125E (within the Classics Department)</w:t>
      </w:r>
    </w:p>
    <w:p w:rsidR="00000000" w:rsidDel="00000000" w:rsidP="00000000" w:rsidRDefault="00000000" w:rsidRPr="00000000" w14:paraId="0000000B">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course complies with all UF academic policies. For information on those policies and for resources for students, please see this link: </w:t>
      </w:r>
      <w:hyperlink r:id="rId7">
        <w:r w:rsidDel="00000000" w:rsidR="00000000" w:rsidRPr="00000000">
          <w:rPr>
            <w:rFonts w:ascii="Times New Roman" w:cs="Times New Roman" w:eastAsia="Times New Roman" w:hAnsi="Times New Roman"/>
            <w:color w:val="1155cc"/>
            <w:sz w:val="24"/>
            <w:szCs w:val="24"/>
            <w:u w:val="single"/>
            <w:rtl w:val="0"/>
          </w:rPr>
          <w:t xml:space="preserve">https://syllabus.ufl.edu/syllabus-policy/uf-syllabus-policy-links/</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Course Description:</w:t>
      </w:r>
    </w:p>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the </w:t>
      </w:r>
      <w:r w:rsidDel="00000000" w:rsidR="00000000" w:rsidRPr="00000000">
        <w:rPr>
          <w:rFonts w:ascii="Times New Roman" w:cs="Times New Roman" w:eastAsia="Times New Roman" w:hAnsi="Times New Roman"/>
          <w:sz w:val="24"/>
          <w:szCs w:val="24"/>
          <w:u w:val="single"/>
          <w:rtl w:val="0"/>
        </w:rPr>
        <w:t xml:space="preserve">second</w:t>
      </w:r>
      <w:r w:rsidDel="00000000" w:rsidR="00000000" w:rsidRPr="00000000">
        <w:rPr>
          <w:rFonts w:ascii="Times New Roman" w:cs="Times New Roman" w:eastAsia="Times New Roman" w:hAnsi="Times New Roman"/>
          <w:sz w:val="24"/>
          <w:szCs w:val="24"/>
          <w:rtl w:val="0"/>
        </w:rPr>
        <w:t xml:space="preserve"> course of a three-part beginning series in Latin at the University of Florida. Students will continue to build a foundation for the study of Latin literature through instruction in Latin vocabulary, morphology, and syntax in chapters 15-27 of </w:t>
      </w:r>
      <w:r w:rsidDel="00000000" w:rsidR="00000000" w:rsidRPr="00000000">
        <w:rPr>
          <w:rFonts w:ascii="Times New Roman" w:cs="Times New Roman" w:eastAsia="Times New Roman" w:hAnsi="Times New Roman"/>
          <w:i w:val="1"/>
          <w:iCs w:val="1"/>
          <w:sz w:val="24"/>
          <w:szCs w:val="24"/>
          <w:rtl w:val="0"/>
        </w:rPr>
        <w:t xml:space="preserve">Wheelock's Latin</w:t>
      </w:r>
      <w:r w:rsidDel="00000000" w:rsidR="00000000" w:rsidRPr="00000000">
        <w:rPr>
          <w:rFonts w:ascii="Times New Roman" w:cs="Times New Roman" w:eastAsia="Times New Roman" w:hAnsi="Times New Roman"/>
          <w:sz w:val="24"/>
          <w:szCs w:val="24"/>
          <w:rtl w:val="0"/>
        </w:rPr>
        <w:t xml:space="preserve">. They will concurrently improve their Latin vocabulary, grammar, and syntax skills, while exploring Latin mythology and culture expressed through the original literature. Students will leave this class having learned to pay attention to the detail of the language and prepared to move on and succeed in Beginning Latin 3</w:t>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Coure Objective:</w:t>
      </w:r>
    </w:p>
    <w:p w:rsidR="00000000" w:rsidDel="00000000" w:rsidP="00000000" w:rsidRDefault="00000000" w:rsidRPr="00000000" w14:paraId="00000013">
      <w:pPr>
        <w:spacing w:after="240" w:before="3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completing this course, you will be able to:</w:t>
      </w:r>
    </w:p>
    <w:p w:rsidR="00000000" w:rsidDel="00000000" w:rsidP="00000000" w:rsidRDefault="00000000" w:rsidRPr="00000000" w14:paraId="00000014">
      <w:pPr>
        <w:spacing w:after="240" w:before="240" w:line="240" w:lineRule="auto"/>
        <w:ind w:righ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recognize inflectional patterns of Latin and use different forms of declensions and conjugations to form sentences in Latin</w:t>
      </w:r>
    </w:p>
    <w:p w:rsidR="00000000" w:rsidDel="00000000" w:rsidP="00000000" w:rsidRDefault="00000000" w:rsidRPr="00000000" w14:paraId="00000015">
      <w:pPr>
        <w:spacing w:after="240" w:before="240" w:line="319.636363636363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identify and contextually analyze advanced Latin syntactic structures</w:t>
      </w:r>
    </w:p>
    <w:p w:rsidR="00000000" w:rsidDel="00000000" w:rsidP="00000000" w:rsidRDefault="00000000" w:rsidRPr="00000000" w14:paraId="00000016">
      <w:pPr>
        <w:spacing w:after="240" w:before="240" w:line="240" w:lineRule="auto"/>
        <w:ind w:righ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describe and explain grammatical, syntactic, and morphological mechanisms of both Latin and English</w:t>
      </w:r>
    </w:p>
    <w:p w:rsidR="00000000" w:rsidDel="00000000" w:rsidP="00000000" w:rsidRDefault="00000000" w:rsidRPr="00000000" w14:paraId="00000017">
      <w:pPr>
        <w:spacing w:after="240" w:before="240" w:line="319.636363636363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translate complex sentences from Latin to English and vice versa</w:t>
      </w:r>
    </w:p>
    <w:p w:rsidR="00000000" w:rsidDel="00000000" w:rsidP="00000000" w:rsidRDefault="00000000" w:rsidRPr="00000000" w14:paraId="0000001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Required Textbook: </w:t>
      </w:r>
    </w:p>
    <w:p w:rsidR="00000000" w:rsidDel="00000000" w:rsidP="00000000" w:rsidRDefault="00000000" w:rsidRPr="00000000" w14:paraId="000000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Wheelock, Frederick M. and R. A. LaFleur, Wheelock’s Latin. 2011. ISBN-10: 0061997226</w:t>
      </w:r>
    </w:p>
    <w:p w:rsidR="00000000" w:rsidDel="00000000" w:rsidP="00000000" w:rsidRDefault="00000000" w:rsidRPr="00000000" w14:paraId="0000001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E">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Grading: </w:t>
      </w:r>
    </w:p>
    <w:p w:rsidR="00000000" w:rsidDel="00000000" w:rsidP="00000000" w:rsidRDefault="00000000" w:rsidRPr="00000000" w14:paraId="0000001F">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93.0 – 100.0 A </w:t>
      </w:r>
    </w:p>
    <w:p w:rsidR="00000000" w:rsidDel="00000000" w:rsidP="00000000" w:rsidRDefault="00000000" w:rsidRPr="00000000" w14:paraId="00000020">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90.0 – 92.9 A-</w:t>
      </w:r>
    </w:p>
    <w:p w:rsidR="00000000" w:rsidDel="00000000" w:rsidP="00000000" w:rsidRDefault="00000000" w:rsidRPr="00000000" w14:paraId="00000021">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87.0 – 89.9 B+ </w:t>
      </w:r>
    </w:p>
    <w:p w:rsidR="00000000" w:rsidDel="00000000" w:rsidP="00000000" w:rsidRDefault="00000000" w:rsidRPr="00000000" w14:paraId="00000022">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83.0 – 86.9 B</w:t>
      </w:r>
    </w:p>
    <w:p w:rsidR="00000000" w:rsidDel="00000000" w:rsidP="00000000" w:rsidRDefault="00000000" w:rsidRPr="00000000" w14:paraId="0000002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79.0 – 82.9 B- </w:t>
      </w:r>
    </w:p>
    <w:p w:rsidR="00000000" w:rsidDel="00000000" w:rsidP="00000000" w:rsidRDefault="00000000" w:rsidRPr="00000000" w14:paraId="00000024">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75.0 – 78.9 C+ </w:t>
      </w:r>
    </w:p>
    <w:p w:rsidR="00000000" w:rsidDel="00000000" w:rsidP="00000000" w:rsidRDefault="00000000" w:rsidRPr="00000000" w14:paraId="00000025">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72.0 – 74.9 2.33 C </w:t>
      </w:r>
    </w:p>
    <w:p w:rsidR="00000000" w:rsidDel="00000000" w:rsidP="00000000" w:rsidRDefault="00000000" w:rsidRPr="00000000" w14:paraId="00000026">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69.0 – 71.9 C- </w:t>
      </w:r>
    </w:p>
    <w:p w:rsidR="00000000" w:rsidDel="00000000" w:rsidP="00000000" w:rsidRDefault="00000000" w:rsidRPr="00000000" w14:paraId="0000002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66.0 – 68.9 D+ </w:t>
      </w:r>
    </w:p>
    <w:p w:rsidR="00000000" w:rsidDel="00000000" w:rsidP="00000000" w:rsidRDefault="00000000" w:rsidRPr="00000000" w14:paraId="00000028">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62.0 – 65.9 D</w:t>
      </w:r>
    </w:p>
    <w:p w:rsidR="00000000" w:rsidDel="00000000" w:rsidP="00000000" w:rsidRDefault="00000000" w:rsidRPr="00000000" w14:paraId="00000029">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60.0 – 61.9 D- </w:t>
      </w:r>
    </w:p>
    <w:p w:rsidR="00000000" w:rsidDel="00000000" w:rsidP="00000000" w:rsidRDefault="00000000" w:rsidRPr="00000000" w14:paraId="0000002A">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0.0 – 59.9 E </w:t>
      </w:r>
    </w:p>
    <w:p w:rsidR="00000000" w:rsidDel="00000000" w:rsidP="00000000" w:rsidRDefault="00000000" w:rsidRPr="00000000" w14:paraId="0000002B">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C">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Attendance: 10%</w:t>
      </w:r>
    </w:p>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Homework: 10%</w:t>
      </w:r>
    </w:p>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Quizzes: 20%</w:t>
      </w:r>
    </w:p>
    <w:p w:rsidR="00000000" w:rsidDel="00000000" w:rsidP="00000000" w:rsidRDefault="00000000" w:rsidRPr="00000000" w14:paraId="000000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Project: 20%</w:t>
      </w:r>
    </w:p>
    <w:p w:rsidR="00000000" w:rsidDel="00000000" w:rsidP="00000000" w:rsidRDefault="00000000" w:rsidRPr="00000000" w14:paraId="00000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Mid-Term Exam: 20%</w:t>
      </w:r>
    </w:p>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 In-Class Exam (Not-cumulative): 20%</w:t>
      </w:r>
    </w:p>
    <w:p w:rsidR="00000000" w:rsidDel="00000000" w:rsidP="00000000" w:rsidRDefault="00000000" w:rsidRPr="00000000" w14:paraId="0000003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quizzes will consist of vocabulary and short sentences to translate. The project will be on a topic related to Latin literature. The Mid-Term Exam will consist of a vocabulary section, a section on noun/adjective declension and verb conjugation, several sentences to translate and a short passage to translate. The Final In-Class Exam will also consist of a vocabulary section, a section on noun/adjective declension and verb conjugation, several sentences to translate, and a short passage to translate.</w:t>
      </w:r>
    </w:p>
    <w:p w:rsidR="00000000" w:rsidDel="00000000" w:rsidP="00000000" w:rsidRDefault="00000000" w:rsidRPr="00000000" w14:paraId="0000003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further information regarding university grading policy see this link.</w:t>
      </w:r>
    </w:p>
    <w:p w:rsidR="00000000" w:rsidDel="00000000" w:rsidP="00000000" w:rsidRDefault="00000000" w:rsidRPr="00000000" w14:paraId="00000039">
      <w:pPr>
        <w:spacing w:line="240" w:lineRule="auto"/>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1155cc"/>
            <w:sz w:val="24"/>
            <w:szCs w:val="24"/>
            <w:u w:val="single"/>
            <w:rtl w:val="0"/>
          </w:rPr>
          <w:t xml:space="preserve">https://catalog.ufl.edu/UGRD/academic-regulations/grades-grading-policies/</w:t>
        </w:r>
      </w:hyperlink>
      <w:r w:rsidDel="00000000" w:rsidR="00000000" w:rsidRPr="00000000">
        <w:rPr>
          <w:rtl w:val="0"/>
        </w:rPr>
      </w:r>
    </w:p>
    <w:p w:rsidR="00000000" w:rsidDel="00000000" w:rsidP="00000000" w:rsidRDefault="00000000" w:rsidRPr="00000000" w14:paraId="0000003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C">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Course Policies:</w:t>
      </w:r>
    </w:p>
    <w:p w:rsidR="00000000" w:rsidDel="00000000" w:rsidP="00000000" w:rsidRDefault="00000000" w:rsidRPr="00000000" w14:paraId="0000003D">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Students should strive for perfect attendance, if circumstances prevent the student from attending class, they should notify me by email as soon as possible. Course requirements are consistent with university policies. For further information about university policy regarding absences see this link. </w:t>
      </w:r>
      <w:r w:rsidDel="00000000" w:rsidR="00000000" w:rsidRPr="00000000">
        <w:rPr>
          <w:rtl w:val="0"/>
        </w:rPr>
      </w:r>
    </w:p>
    <w:p w:rsidR="00000000" w:rsidDel="00000000" w:rsidP="00000000" w:rsidRDefault="00000000" w:rsidRPr="00000000" w14:paraId="0000003E">
      <w:pPr>
        <w:spacing w:line="240" w:lineRule="auto"/>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1155cc"/>
            <w:sz w:val="24"/>
            <w:szCs w:val="24"/>
            <w:u w:val="single"/>
            <w:rtl w:val="0"/>
          </w:rPr>
          <w:t xml:space="preserve">https://catalog.ufl.edu/UGRD/academic-regulations/attendance-policies/</w:t>
        </w:r>
      </w:hyperlink>
      <w:r w:rsidDel="00000000" w:rsidR="00000000" w:rsidRPr="00000000">
        <w:rPr>
          <w:rtl w:val="0"/>
        </w:rPr>
      </w:r>
    </w:p>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Classroom Accomadations: </w:t>
      </w:r>
    </w:p>
    <w:p w:rsidR="00000000" w:rsidDel="00000000" w:rsidP="00000000" w:rsidRDefault="00000000" w:rsidRPr="00000000" w14:paraId="000000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with disabilities who experience learning barriers and would like to request academic accommodations should connect with the Disability Resource Center. </w:t>
      </w:r>
      <w:hyperlink r:id="rId10">
        <w:r w:rsidDel="00000000" w:rsidR="00000000" w:rsidRPr="00000000">
          <w:rPr>
            <w:rFonts w:ascii="Times New Roman" w:cs="Times New Roman" w:eastAsia="Times New Roman" w:hAnsi="Times New Roman"/>
            <w:color w:val="1155cc"/>
            <w:sz w:val="24"/>
            <w:szCs w:val="24"/>
            <w:u w:val="single"/>
            <w:rtl w:val="0"/>
          </w:rPr>
          <w:t xml:space="preserve">https://disability.ufl.edu/get-started/</w:t>
        </w:r>
      </w:hyperlink>
      <w:r w:rsidDel="00000000" w:rsidR="00000000" w:rsidRPr="00000000">
        <w:rPr>
          <w:rFonts w:ascii="Times New Roman" w:cs="Times New Roman" w:eastAsia="Times New Roman" w:hAnsi="Times New Roman"/>
          <w:sz w:val="24"/>
          <w:szCs w:val="24"/>
          <w:rtl w:val="0"/>
        </w:rPr>
        <w:t xml:space="preserve"> It is important for students to share their accommodation letter with their instructor and discuss their access needs, as early as possible in the semester.  </w:t>
      </w:r>
    </w:p>
    <w:p w:rsidR="00000000" w:rsidDel="00000000" w:rsidP="00000000" w:rsidRDefault="00000000" w:rsidRPr="00000000" w14:paraId="0000004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Honor Pledge: </w:t>
      </w:r>
    </w:p>
    <w:p w:rsidR="00000000" w:rsidDel="00000000" w:rsidP="00000000" w:rsidRDefault="00000000" w:rsidRPr="00000000" w14:paraId="0000004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received unauthorized aid in doing this assignment.’” The Honor Code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p>
    <w:p w:rsidR="00000000" w:rsidDel="00000000" w:rsidP="00000000" w:rsidRDefault="00000000" w:rsidRPr="00000000" w14:paraId="0000004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Course Schedule:</w:t>
      </w:r>
    </w:p>
    <w:p w:rsidR="00000000" w:rsidDel="00000000" w:rsidP="00000000" w:rsidRDefault="00000000" w:rsidRPr="00000000" w14:paraId="00000048">
      <w:pPr>
        <w:spacing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9">
      <w:pPr>
        <w:pStyle w:val="Heading2"/>
        <w:keepNext w:val="0"/>
        <w:keepLines w:val="0"/>
        <w:spacing w:after="80" w:line="240" w:lineRule="auto"/>
        <w:rPr>
          <w:rFonts w:ascii="Times New Roman" w:cs="Times New Roman" w:eastAsia="Times New Roman" w:hAnsi="Times New Roman"/>
          <w:b w:val="1"/>
          <w:bCs w:val="1"/>
          <w:color w:val="4471c4"/>
          <w:sz w:val="34"/>
          <w:szCs w:val="34"/>
          <w:highlight w:val="white"/>
        </w:rPr>
      </w:pPr>
      <w:bookmarkStart w:colFirst="0" w:colLast="0" w:name="_swbfivp1jtuk" w:id="0"/>
      <w:bookmarkEnd w:id="0"/>
      <w:r w:rsidDel="00000000" w:rsidR="00000000" w:rsidRPr="00000000">
        <w:rPr>
          <w:rFonts w:ascii="Times New Roman" w:cs="Times New Roman" w:eastAsia="Times New Roman" w:hAnsi="Times New Roman"/>
          <w:b w:val="1"/>
          <w:bCs w:val="1"/>
          <w:color w:val="4471c4"/>
          <w:sz w:val="34"/>
          <w:szCs w:val="34"/>
          <w:highlight w:val="white"/>
          <w:rtl w:val="0"/>
        </w:rPr>
        <w:t xml:space="preserve">Weekly Schedule</w:t>
      </w:r>
    </w:p>
    <w:p w:rsidR="00000000" w:rsidDel="00000000" w:rsidP="00000000" w:rsidRDefault="00000000" w:rsidRPr="00000000" w14:paraId="0000004A">
      <w:pPr>
        <w:spacing w:after="240" w:before="240"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 </w:t>
      </w:r>
    </w:p>
    <w:p w:rsidR="00000000" w:rsidDel="00000000" w:rsidP="00000000" w:rsidRDefault="00000000" w:rsidRPr="00000000" w14:paraId="0000004B">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1: Chapter 15</w:t>
      </w:r>
    </w:p>
    <w:p w:rsidR="00000000" w:rsidDel="00000000" w:rsidP="00000000" w:rsidRDefault="00000000" w:rsidRPr="00000000" w14:paraId="0000004C">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2: Chapter 16: Quiz 1 on Friday 1/23</w:t>
      </w:r>
    </w:p>
    <w:p w:rsidR="00000000" w:rsidDel="00000000" w:rsidP="00000000" w:rsidRDefault="00000000" w:rsidRPr="00000000" w14:paraId="0000004D">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3: Chapter 17</w:t>
      </w:r>
    </w:p>
    <w:p w:rsidR="00000000" w:rsidDel="00000000" w:rsidP="00000000" w:rsidRDefault="00000000" w:rsidRPr="00000000" w14:paraId="0000004E">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4: Chapter 18: Quiz 2 on Friday 2/6</w:t>
      </w:r>
    </w:p>
    <w:p w:rsidR="00000000" w:rsidDel="00000000" w:rsidP="00000000" w:rsidRDefault="00000000" w:rsidRPr="00000000" w14:paraId="0000004F">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5: Chapter 19</w:t>
      </w:r>
    </w:p>
    <w:p w:rsidR="00000000" w:rsidDel="00000000" w:rsidP="00000000" w:rsidRDefault="00000000" w:rsidRPr="00000000" w14:paraId="00000050">
      <w:pPr>
        <w:spacing w:after="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6: Chapter 20: Exam 1 on Friday 2/20</w:t>
      </w:r>
    </w:p>
    <w:p w:rsidR="00000000" w:rsidDel="00000000" w:rsidP="00000000" w:rsidRDefault="00000000" w:rsidRPr="00000000" w14:paraId="00000051">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7: Chapter 21</w:t>
      </w:r>
    </w:p>
    <w:p w:rsidR="00000000" w:rsidDel="00000000" w:rsidP="00000000" w:rsidRDefault="00000000" w:rsidRPr="00000000" w14:paraId="00000052">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8: Chapter 22:  Quiz 3 on Friday 3/6</w:t>
      </w:r>
    </w:p>
    <w:p w:rsidR="00000000" w:rsidDel="00000000" w:rsidP="00000000" w:rsidRDefault="00000000" w:rsidRPr="00000000" w14:paraId="00000053">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9: Chapter 23</w:t>
      </w:r>
    </w:p>
    <w:p w:rsidR="00000000" w:rsidDel="00000000" w:rsidP="00000000" w:rsidRDefault="00000000" w:rsidRPr="00000000" w14:paraId="00000054">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10: Chapter 24: Quiz 4 on Friday 3/27</w:t>
      </w:r>
    </w:p>
    <w:p w:rsidR="00000000" w:rsidDel="00000000" w:rsidP="00000000" w:rsidRDefault="00000000" w:rsidRPr="00000000" w14:paraId="00000055">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11: Chapter 25</w:t>
      </w:r>
    </w:p>
    <w:p w:rsidR="00000000" w:rsidDel="00000000" w:rsidP="00000000" w:rsidRDefault="00000000" w:rsidRPr="00000000" w14:paraId="00000056">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12: Chapter 26: Quiz 5: on Friday 4/10</w:t>
      </w:r>
    </w:p>
    <w:p w:rsidR="00000000" w:rsidDel="00000000" w:rsidP="00000000" w:rsidRDefault="00000000" w:rsidRPr="00000000" w14:paraId="00000057">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13: Chapter 27</w:t>
      </w:r>
    </w:p>
    <w:p w:rsidR="00000000" w:rsidDel="00000000" w:rsidP="00000000" w:rsidRDefault="00000000" w:rsidRPr="00000000" w14:paraId="00000058">
      <w:pPr>
        <w:spacing w:after="240" w:before="240"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Week 14: Review: Exam 2 on  Wednesday 4/22</w:t>
      </w:r>
    </w:p>
    <w:p w:rsidR="00000000" w:rsidDel="00000000" w:rsidP="00000000" w:rsidRDefault="00000000" w:rsidRPr="00000000" w14:paraId="0000005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5B">
      <w:pPr>
        <w:spacing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Campus Resources: </w:t>
      </w:r>
    </w:p>
    <w:p w:rsidR="00000000" w:rsidDel="00000000" w:rsidP="00000000" w:rsidRDefault="00000000" w:rsidRPr="00000000" w14:paraId="0000005C">
      <w:pPr>
        <w:spacing w:line="240" w:lineRule="auto"/>
        <w:rPr>
          <w:rFonts w:ascii="Times New Roman" w:cs="Times New Roman" w:eastAsia="Times New Roman" w:hAnsi="Times New Roman"/>
          <w:b w:val="1"/>
          <w:bCs w:val="1"/>
          <w:sz w:val="24"/>
          <w:szCs w:val="24"/>
          <w:highlight w:val="white"/>
        </w:rPr>
      </w:pPr>
      <w:r w:rsidDel="00000000" w:rsidR="00000000" w:rsidRPr="00000000">
        <w:rPr>
          <w:rtl w:val="0"/>
        </w:rPr>
      </w:r>
    </w:p>
    <w:p w:rsidR="00000000" w:rsidDel="00000000" w:rsidP="00000000" w:rsidRDefault="00000000" w:rsidRPr="00000000" w14:paraId="0000005D">
      <w:pPr>
        <w:spacing w:line="240" w:lineRule="auto"/>
        <w:rPr>
          <w:rFonts w:ascii="Times New Roman" w:cs="Times New Roman" w:eastAsia="Times New Roman" w:hAnsi="Times New Roman"/>
          <w:b w:val="1"/>
          <w:bCs w:val="1"/>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Health and Wellness: </w:t>
      </w:r>
    </w:p>
    <w:p w:rsidR="00000000" w:rsidDel="00000000" w:rsidP="00000000" w:rsidRDefault="00000000" w:rsidRPr="00000000" w14:paraId="0000005E">
      <w:pPr>
        <w:spacing w:line="240" w:lineRule="auto"/>
        <w:rPr>
          <w:rFonts w:ascii="Times New Roman" w:cs="Times New Roman" w:eastAsia="Times New Roman" w:hAnsi="Times New Roman"/>
          <w:b w:val="1"/>
          <w:bCs w:val="1"/>
          <w:sz w:val="24"/>
          <w:szCs w:val="24"/>
          <w:highlight w:val="white"/>
        </w:rPr>
      </w:pPr>
      <w:r w:rsidDel="00000000" w:rsidR="00000000" w:rsidRPr="00000000">
        <w:rPr>
          <w:rtl w:val="0"/>
        </w:rPr>
      </w:r>
    </w:p>
    <w:p w:rsidR="00000000" w:rsidDel="00000000" w:rsidP="00000000" w:rsidRDefault="00000000" w:rsidRPr="00000000" w14:paraId="0000005F">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UMatter,WeCare:</w:t>
      </w:r>
      <w:r w:rsidDel="00000000" w:rsidR="00000000" w:rsidRPr="00000000">
        <w:rPr>
          <w:rFonts w:ascii="Times New Roman" w:cs="Times New Roman" w:eastAsia="Times New Roman" w:hAnsi="Times New Roman"/>
          <w:sz w:val="24"/>
          <w:szCs w:val="24"/>
          <w:highlight w:val="white"/>
          <w:rtl w:val="0"/>
        </w:rPr>
        <w:t xml:space="preserve"> If you or a friend is in distress, please contact umatter@ufl.edu or call (352) 392-1575 so that a team member can reach out to the student.</w:t>
      </w:r>
    </w:p>
    <w:p w:rsidR="00000000" w:rsidDel="00000000" w:rsidP="00000000" w:rsidRDefault="00000000" w:rsidRPr="00000000" w14:paraId="00000060">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Counseling and Wellness Center:</w:t>
      </w:r>
      <w:r w:rsidDel="00000000" w:rsidR="00000000" w:rsidRPr="00000000">
        <w:rPr>
          <w:rFonts w:ascii="Times New Roman" w:cs="Times New Roman" w:eastAsia="Times New Roman" w:hAnsi="Times New Roman"/>
          <w:sz w:val="24"/>
          <w:szCs w:val="24"/>
          <w:highlight w:val="white"/>
          <w:rtl w:val="0"/>
        </w:rPr>
        <w:t xml:space="preserve"> Visit </w:t>
      </w:r>
      <w:hyperlink r:id="rId11">
        <w:r w:rsidDel="00000000" w:rsidR="00000000" w:rsidRPr="00000000">
          <w:rPr>
            <w:rFonts w:ascii="Times New Roman" w:cs="Times New Roman" w:eastAsia="Times New Roman" w:hAnsi="Times New Roman"/>
            <w:color w:val="1155cc"/>
            <w:sz w:val="24"/>
            <w:szCs w:val="24"/>
            <w:highlight w:val="white"/>
            <w:u w:val="single"/>
            <w:rtl w:val="0"/>
          </w:rPr>
          <w:t xml:space="preserve">https://counseling.ufl.edu/</w:t>
        </w:r>
      </w:hyperlink>
      <w:r w:rsidDel="00000000" w:rsidR="00000000" w:rsidRPr="00000000">
        <w:rPr>
          <w:rFonts w:ascii="Times New Roman" w:cs="Times New Roman" w:eastAsia="Times New Roman" w:hAnsi="Times New Roman"/>
          <w:sz w:val="24"/>
          <w:szCs w:val="24"/>
          <w:highlight w:val="white"/>
          <w:rtl w:val="0"/>
        </w:rPr>
        <w:t xml:space="preserve">, or call (352) 392-1575 or the University Police Department at (352) 392-1111—Call 911 for emergencies.</w:t>
      </w:r>
    </w:p>
    <w:p w:rsidR="00000000" w:rsidDel="00000000" w:rsidP="00000000" w:rsidRDefault="00000000" w:rsidRPr="00000000" w14:paraId="00000062">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3">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Sexual Assault Recovery Services (SARS): </w:t>
      </w:r>
      <w:r w:rsidDel="00000000" w:rsidR="00000000" w:rsidRPr="00000000">
        <w:rPr>
          <w:rFonts w:ascii="Times New Roman" w:cs="Times New Roman" w:eastAsia="Times New Roman" w:hAnsi="Times New Roman"/>
          <w:sz w:val="24"/>
          <w:szCs w:val="24"/>
          <w:highlight w:val="white"/>
          <w:rtl w:val="0"/>
        </w:rPr>
        <w:t xml:space="preserve">Visit </w:t>
      </w:r>
      <w:hyperlink r:id="rId12">
        <w:r w:rsidDel="00000000" w:rsidR="00000000" w:rsidRPr="00000000">
          <w:rPr>
            <w:rFonts w:ascii="Times New Roman" w:cs="Times New Roman" w:eastAsia="Times New Roman" w:hAnsi="Times New Roman"/>
            <w:color w:val="1155cc"/>
            <w:sz w:val="24"/>
            <w:szCs w:val="24"/>
            <w:highlight w:val="white"/>
            <w:u w:val="single"/>
            <w:rtl w:val="0"/>
          </w:rPr>
          <w:t xml:space="preserve">https://umatter.ufl.edu/helping-students/sexual-violence-response/</w:t>
        </w:r>
      </w:hyperlink>
      <w:r w:rsidDel="00000000" w:rsidR="00000000" w:rsidRPr="00000000">
        <w:rPr>
          <w:rtl w:val="0"/>
        </w:rPr>
      </w:r>
    </w:p>
    <w:p w:rsidR="00000000" w:rsidDel="00000000" w:rsidP="00000000" w:rsidRDefault="00000000" w:rsidRPr="00000000" w14:paraId="00000064">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5">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Student Health Care Center:</w:t>
      </w:r>
      <w:r w:rsidDel="00000000" w:rsidR="00000000" w:rsidRPr="00000000">
        <w:rPr>
          <w:rFonts w:ascii="Times New Roman" w:cs="Times New Roman" w:eastAsia="Times New Roman" w:hAnsi="Times New Roman"/>
          <w:sz w:val="24"/>
          <w:szCs w:val="24"/>
          <w:highlight w:val="white"/>
          <w:rtl w:val="0"/>
        </w:rPr>
        <w:t xml:space="preserve"> Visit</w:t>
      </w:r>
      <w:r w:rsidDel="00000000" w:rsidR="00000000" w:rsidRPr="00000000">
        <w:rPr>
          <w:rFonts w:ascii="Times New Roman" w:cs="Times New Roman" w:eastAsia="Times New Roman" w:hAnsi="Times New Roman"/>
          <w:b w:val="1"/>
          <w:bCs w:val="1"/>
          <w:sz w:val="24"/>
          <w:szCs w:val="24"/>
          <w:highlight w:val="white"/>
          <w:rtl w:val="0"/>
        </w:rPr>
        <w:t xml:space="preserve"> </w:t>
      </w:r>
      <w:hyperlink r:id="rId13">
        <w:r w:rsidDel="00000000" w:rsidR="00000000" w:rsidRPr="00000000">
          <w:rPr>
            <w:rFonts w:ascii="Times New Roman" w:cs="Times New Roman" w:eastAsia="Times New Roman" w:hAnsi="Times New Roman"/>
            <w:color w:val="1155cc"/>
            <w:sz w:val="24"/>
            <w:szCs w:val="24"/>
            <w:highlight w:val="white"/>
            <w:rtl w:val="0"/>
          </w:rPr>
          <w:t xml:space="preserve">https://shcc.ufl.edu/</w:t>
        </w:r>
      </w:hyperlink>
      <w:r w:rsidDel="00000000" w:rsidR="00000000" w:rsidRPr="00000000">
        <w:rPr>
          <w:rFonts w:ascii="Times New Roman" w:cs="Times New Roman" w:eastAsia="Times New Roman" w:hAnsi="Times New Roman"/>
          <w:b w:val="1"/>
          <w:bCs w:val="1"/>
          <w:sz w:val="24"/>
          <w:szCs w:val="24"/>
          <w:highlight w:val="white"/>
          <w:rtl w:val="0"/>
        </w:rPr>
        <w:t xml:space="preserve"> </w:t>
      </w:r>
      <w:r w:rsidDel="00000000" w:rsidR="00000000" w:rsidRPr="00000000">
        <w:rPr>
          <w:rFonts w:ascii="Times New Roman" w:cs="Times New Roman" w:eastAsia="Times New Roman" w:hAnsi="Times New Roman"/>
          <w:sz w:val="24"/>
          <w:szCs w:val="24"/>
          <w:highlight w:val="white"/>
          <w:rtl w:val="0"/>
        </w:rPr>
        <w:t xml:space="preserve">or call (352) 392-1161</w:t>
      </w:r>
    </w:p>
    <w:p w:rsidR="00000000" w:rsidDel="00000000" w:rsidP="00000000" w:rsidRDefault="00000000" w:rsidRPr="00000000" w14:paraId="00000066">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7">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University Police Department:</w:t>
      </w:r>
      <w:r w:rsidDel="00000000" w:rsidR="00000000" w:rsidRPr="00000000">
        <w:rPr>
          <w:rFonts w:ascii="Times New Roman" w:cs="Times New Roman" w:eastAsia="Times New Roman" w:hAnsi="Times New Roman"/>
          <w:sz w:val="24"/>
          <w:szCs w:val="24"/>
          <w:highlight w:val="white"/>
          <w:rtl w:val="0"/>
        </w:rPr>
        <w:t xml:space="preserve"> Visit </w:t>
      </w:r>
      <w:hyperlink r:id="rId14">
        <w:r w:rsidDel="00000000" w:rsidR="00000000" w:rsidRPr="00000000">
          <w:rPr>
            <w:rFonts w:ascii="Times New Roman" w:cs="Times New Roman" w:eastAsia="Times New Roman" w:hAnsi="Times New Roman"/>
            <w:color w:val="1155cc"/>
            <w:sz w:val="24"/>
            <w:szCs w:val="24"/>
            <w:highlight w:val="white"/>
            <w:u w:val="single"/>
            <w:rtl w:val="0"/>
          </w:rPr>
          <w:t xml:space="preserve">https://police.ufl.edu/</w:t>
        </w:r>
      </w:hyperlink>
      <w:r w:rsidDel="00000000" w:rsidR="00000000" w:rsidRPr="00000000">
        <w:rPr>
          <w:rFonts w:ascii="Times New Roman" w:cs="Times New Roman" w:eastAsia="Times New Roman" w:hAnsi="Times New Roman"/>
          <w:sz w:val="24"/>
          <w:szCs w:val="24"/>
          <w:highlight w:val="white"/>
          <w:rtl w:val="0"/>
        </w:rPr>
        <w:t xml:space="preserve"> or call (352) 392-1111</w:t>
      </w:r>
    </w:p>
    <w:p w:rsidR="00000000" w:rsidDel="00000000" w:rsidP="00000000" w:rsidRDefault="00000000" w:rsidRPr="00000000" w14:paraId="00000068">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9">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bCs w:val="1"/>
          <w:sz w:val="24"/>
          <w:szCs w:val="24"/>
          <w:highlight w:val="white"/>
          <w:rtl w:val="0"/>
        </w:rPr>
        <w:t xml:space="preserve">Materials and Supplies Fee: </w:t>
      </w:r>
      <w:r w:rsidDel="00000000" w:rsidR="00000000" w:rsidRPr="00000000">
        <w:rPr>
          <w:rFonts w:ascii="Times New Roman" w:cs="Times New Roman" w:eastAsia="Times New Roman" w:hAnsi="Times New Roman"/>
          <w:sz w:val="24"/>
          <w:szCs w:val="24"/>
          <w:highlight w:val="white"/>
          <w:rtl w:val="0"/>
        </w:rPr>
        <w:t xml:space="preserve">N/A</w:t>
      </w:r>
    </w:p>
    <w:p w:rsidR="00000000" w:rsidDel="00000000" w:rsidP="00000000" w:rsidRDefault="00000000" w:rsidRPr="00000000" w14:paraId="0000006A">
      <w:pPr>
        <w:spacing w:line="240" w:lineRule="auto"/>
        <w:rPr>
          <w:rFonts w:ascii="Times New Roman" w:cs="Times New Roman" w:eastAsia="Times New Roman" w:hAnsi="Times New Roman"/>
          <w:b w:val="1"/>
          <w:bCs w:val="1"/>
          <w:sz w:val="24"/>
          <w:szCs w:val="24"/>
          <w:highlight w:val="white"/>
        </w:rPr>
      </w:pPr>
      <w:r w:rsidDel="00000000" w:rsidR="00000000" w:rsidRPr="00000000">
        <w:rPr>
          <w:rtl w:val="0"/>
        </w:rPr>
      </w:r>
    </w:p>
    <w:p w:rsidR="00000000" w:rsidDel="00000000" w:rsidP="00000000" w:rsidRDefault="00000000" w:rsidRPr="00000000" w14:paraId="0000006B">
      <w:pPr>
        <w:spacing w:line="240" w:lineRule="auto"/>
        <w:rPr>
          <w:rFonts w:ascii="Times New Roman" w:cs="Times New Roman" w:eastAsia="Times New Roman" w:hAnsi="Times New Roman"/>
          <w:b w:val="1"/>
          <w:bCs w:val="1"/>
          <w:sz w:val="24"/>
          <w:szCs w:val="24"/>
          <w:highlight w:val="white"/>
        </w:rPr>
      </w:pPr>
      <w:r w:rsidDel="00000000" w:rsidR="00000000" w:rsidRPr="00000000">
        <w:rPr>
          <w:rtl w:val="0"/>
        </w:rPr>
      </w:r>
    </w:p>
    <w:p w:rsidR="00000000" w:rsidDel="00000000" w:rsidP="00000000" w:rsidRDefault="00000000" w:rsidRPr="00000000" w14:paraId="0000006C">
      <w:pPr>
        <w:spacing w:line="240" w:lineRule="auto"/>
        <w:rPr>
          <w:rFonts w:ascii="Times New Roman" w:cs="Times New Roman" w:eastAsia="Times New Roman" w:hAnsi="Times New Roman"/>
          <w:b w:val="1"/>
          <w:bCs w:val="1"/>
          <w:sz w:val="24"/>
          <w:szCs w:val="24"/>
          <w:highlight w:val="white"/>
        </w:rPr>
      </w:pPr>
      <w:r w:rsidDel="00000000" w:rsidR="00000000" w:rsidRPr="00000000">
        <w:rPr>
          <w:rtl w:val="0"/>
        </w:rPr>
      </w:r>
    </w:p>
    <w:p w:rsidR="00000000" w:rsidDel="00000000" w:rsidP="00000000" w:rsidRDefault="00000000" w:rsidRPr="00000000" w14:paraId="0000006D">
      <w:pPr>
        <w:spacing w:line="24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6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240" w:lineRule="auto"/>
        <w:rPr>
          <w:rFonts w:ascii="Times New Roman" w:cs="Times New Roman" w:eastAsia="Times New Roman" w:hAnsi="Times New Roman"/>
          <w:b w:val="1"/>
          <w:bCs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counseling.ufl.edu/" TargetMode="External"/><Relationship Id="rId10" Type="http://schemas.openxmlformats.org/officeDocument/2006/relationships/hyperlink" Target="https://disability.ufl.edu/get-started/" TargetMode="External"/><Relationship Id="rId13" Type="http://schemas.openxmlformats.org/officeDocument/2006/relationships/hyperlink" Target="https://shcc.ufl.edu/" TargetMode="External"/><Relationship Id="rId12" Type="http://schemas.openxmlformats.org/officeDocument/2006/relationships/hyperlink" Target="https://umatter.ufl.edu/helping-students/sexual-violence-respons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police.ufl.edu/" TargetMode="External"/><Relationship Id="rId5" Type="http://schemas.openxmlformats.org/officeDocument/2006/relationships/styles" Target="styles.xml"/><Relationship Id="rId6" Type="http://schemas.openxmlformats.org/officeDocument/2006/relationships/hyperlink" Target="mailto:dinistrindade@ufl.edu" TargetMode="External"/><Relationship Id="rId7" Type="http://schemas.openxmlformats.org/officeDocument/2006/relationships/hyperlink" Target="https://syllabus.ufl.edu/syllabus-policy/uf-syllabus-policy-links/" TargetMode="External"/><Relationship Id="rId8" Type="http://schemas.openxmlformats.org/officeDocument/2006/relationships/hyperlink" Target="https://catalog.ufl.edu/UGRD/academic-regulations/grades-grading-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