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2C22DE" w14:textId="5D3D6322" w:rsidR="007458FA" w:rsidRPr="00AB21C7" w:rsidRDefault="00D262FD">
      <w:pPr>
        <w:rPr>
          <w:rFonts w:ascii="Garamond" w:hAnsi="Garamond" w:cs="Al Tarikh"/>
        </w:rPr>
      </w:pPr>
      <w:r>
        <w:rPr>
          <w:rFonts w:ascii="Garamond" w:hAnsi="Garamond" w:cs="Al Tarikh"/>
        </w:rPr>
        <w:t xml:space="preserve"> </w:t>
      </w:r>
    </w:p>
    <w:p w14:paraId="15423D86" w14:textId="01F3AA44" w:rsidR="007458FA" w:rsidRPr="00AB21C7" w:rsidRDefault="007458FA" w:rsidP="00B42CE5">
      <w:pPr>
        <w:outlineLvl w:val="0"/>
        <w:rPr>
          <w:rFonts w:ascii="Garamond" w:hAnsi="Garamond" w:cs="Al Tarikh"/>
          <w:b/>
        </w:rPr>
      </w:pPr>
      <w:r w:rsidRPr="00AB21C7">
        <w:rPr>
          <w:rFonts w:ascii="Garamond" w:hAnsi="Garamond" w:cs="Al Tarikh"/>
        </w:rPr>
        <w:tab/>
      </w:r>
      <w:r w:rsidR="005C6510" w:rsidRPr="00AB21C7">
        <w:rPr>
          <w:rFonts w:ascii="Garamond" w:hAnsi="Garamond" w:cs="Al Tarikh"/>
          <w:noProof/>
        </w:rPr>
        <w:drawing>
          <wp:anchor distT="0" distB="0" distL="114300" distR="114300" simplePos="0" relativeHeight="251659264" behindDoc="0" locked="0" layoutInCell="1" allowOverlap="1" wp14:anchorId="2BB03B13" wp14:editId="1F9A29DD">
            <wp:simplePos x="0" y="0"/>
            <wp:positionH relativeFrom="column">
              <wp:posOffset>0</wp:posOffset>
            </wp:positionH>
            <wp:positionV relativeFrom="paragraph">
              <wp:posOffset>-635</wp:posOffset>
            </wp:positionV>
            <wp:extent cx="2298700" cy="419100"/>
            <wp:effectExtent l="0" t="0" r="2540" b="0"/>
            <wp:wrapNone/>
            <wp:docPr id="2" name="Picture 1" descr="UF Signa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UF Signature"/>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87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21C7">
        <w:rPr>
          <w:rFonts w:ascii="Garamond" w:hAnsi="Garamond" w:cs="Al Tarikh"/>
        </w:rPr>
        <w:tab/>
      </w:r>
      <w:r w:rsidRPr="00AB21C7">
        <w:rPr>
          <w:rFonts w:ascii="Garamond" w:hAnsi="Garamond" w:cs="Al Tarikh"/>
        </w:rPr>
        <w:tab/>
      </w:r>
      <w:r w:rsidRPr="00AB21C7">
        <w:rPr>
          <w:rFonts w:ascii="Garamond" w:hAnsi="Garamond" w:cs="Al Tarikh"/>
        </w:rPr>
        <w:tab/>
      </w:r>
      <w:r w:rsidRPr="00AB21C7">
        <w:rPr>
          <w:rFonts w:ascii="Garamond" w:hAnsi="Garamond" w:cs="Al Tarikh"/>
        </w:rPr>
        <w:tab/>
      </w:r>
      <w:r w:rsidRPr="00AB21C7">
        <w:rPr>
          <w:rFonts w:ascii="Garamond" w:hAnsi="Garamond" w:cs="Al Tarikh"/>
        </w:rPr>
        <w:tab/>
      </w:r>
      <w:r w:rsidRPr="00AB21C7">
        <w:rPr>
          <w:rFonts w:ascii="Garamond" w:hAnsi="Garamond" w:cs="Al Tarikh"/>
        </w:rPr>
        <w:tab/>
      </w:r>
      <w:r w:rsidR="00D262FD">
        <w:rPr>
          <w:rFonts w:ascii="Garamond" w:hAnsi="Garamond" w:cs="Al Tarikh"/>
        </w:rPr>
        <w:t xml:space="preserve"> </w:t>
      </w:r>
      <w:r w:rsidR="005C6510" w:rsidRPr="00AB21C7">
        <w:rPr>
          <w:rFonts w:ascii="Garamond" w:hAnsi="Garamond" w:cs="Al Tarikh"/>
        </w:rPr>
        <w:tab/>
      </w:r>
      <w:r w:rsidR="005C6510" w:rsidRPr="00AB21C7">
        <w:rPr>
          <w:rFonts w:ascii="Garamond" w:hAnsi="Garamond" w:cs="Al Tarikh"/>
          <w:b/>
        </w:rPr>
        <w:t>Konstantinos Kapparis</w:t>
      </w:r>
    </w:p>
    <w:p w14:paraId="293EEADD" w14:textId="7DB0C455" w:rsidR="002146BB" w:rsidRPr="00AB21C7" w:rsidRDefault="002146BB" w:rsidP="00B42CE5">
      <w:pPr>
        <w:ind w:right="-180"/>
        <w:outlineLvl w:val="0"/>
        <w:rPr>
          <w:rFonts w:ascii="Garamond" w:hAnsi="Garamond" w:cs="Al Tarikh"/>
          <w:b/>
          <w:i/>
          <w:smallCaps/>
        </w:rPr>
      </w:pPr>
      <w:r w:rsidRPr="00AB21C7">
        <w:rPr>
          <w:rFonts w:ascii="Garamond" w:hAnsi="Garamond" w:cs="Al Tarikh"/>
        </w:rPr>
        <w:tab/>
      </w:r>
      <w:r w:rsidRPr="00AB21C7">
        <w:rPr>
          <w:rFonts w:ascii="Garamond" w:hAnsi="Garamond" w:cs="Al Tarikh"/>
        </w:rPr>
        <w:tab/>
      </w:r>
      <w:r w:rsidRPr="00AB21C7">
        <w:rPr>
          <w:rFonts w:ascii="Garamond" w:hAnsi="Garamond" w:cs="Al Tarikh"/>
          <w:i/>
        </w:rPr>
        <w:tab/>
      </w:r>
      <w:r w:rsidRPr="00AB21C7">
        <w:rPr>
          <w:rFonts w:ascii="Garamond" w:hAnsi="Garamond" w:cs="Al Tarikh"/>
          <w:i/>
        </w:rPr>
        <w:tab/>
      </w:r>
      <w:r w:rsidRPr="00AB21C7">
        <w:rPr>
          <w:rFonts w:ascii="Garamond" w:hAnsi="Garamond" w:cs="Al Tarikh"/>
          <w:i/>
        </w:rPr>
        <w:tab/>
      </w:r>
      <w:r w:rsidRPr="00AB21C7">
        <w:rPr>
          <w:rFonts w:ascii="Garamond" w:hAnsi="Garamond" w:cs="Al Tarikh"/>
          <w:i/>
        </w:rPr>
        <w:tab/>
      </w:r>
      <w:r w:rsidRPr="00AB21C7">
        <w:rPr>
          <w:rFonts w:ascii="Garamond" w:hAnsi="Garamond" w:cs="Al Tarikh"/>
          <w:i/>
        </w:rPr>
        <w:tab/>
      </w:r>
      <w:r w:rsidR="00D262FD">
        <w:rPr>
          <w:rFonts w:ascii="Garamond" w:hAnsi="Garamond" w:cs="Al Tarikh"/>
          <w:i/>
        </w:rPr>
        <w:t xml:space="preserve"> </w:t>
      </w:r>
      <w:r w:rsidR="005C6510" w:rsidRPr="00AB21C7">
        <w:rPr>
          <w:rFonts w:ascii="Garamond" w:hAnsi="Garamond" w:cs="Al Tarikh"/>
          <w:i/>
        </w:rPr>
        <w:tab/>
        <w:t>Professor of Classics</w:t>
      </w:r>
    </w:p>
    <w:p w14:paraId="14BE541B" w14:textId="77777777" w:rsidR="00995347" w:rsidRPr="00AB21C7" w:rsidRDefault="00995347" w:rsidP="0011416A">
      <w:pPr>
        <w:pBdr>
          <w:bottom w:val="single" w:sz="12" w:space="1" w:color="003296"/>
        </w:pBdr>
        <w:spacing w:before="240"/>
        <w:rPr>
          <w:rFonts w:ascii="Garamond" w:hAnsi="Garamond" w:cs="Al Tarikh"/>
          <w:b/>
        </w:rPr>
      </w:pPr>
    </w:p>
    <w:p w14:paraId="74ECA8BE" w14:textId="02CA5E7C" w:rsidR="00415D6D" w:rsidRPr="00AB21C7" w:rsidRDefault="007458FA"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CONTACT</w:t>
      </w:r>
      <w:r w:rsidR="00697F83" w:rsidRPr="00AB21C7">
        <w:rPr>
          <w:rFonts w:ascii="Garamond" w:hAnsi="Garamond" w:cs="Al Tarikh"/>
          <w:b/>
        </w:rPr>
        <w:t xml:space="preserve"> INFORMATION</w:t>
      </w:r>
      <w:r w:rsidR="00F10162" w:rsidRPr="00AB21C7">
        <w:rPr>
          <w:rFonts w:ascii="Garamond" w:hAnsi="Garamond" w:cs="Al Tarikh"/>
          <w:b/>
        </w:rPr>
        <w:t xml:space="preserve"> </w:t>
      </w:r>
    </w:p>
    <w:p w14:paraId="0D3098A2" w14:textId="5127DC19" w:rsidR="000764EF" w:rsidRPr="00AB21C7" w:rsidRDefault="000C0F19" w:rsidP="00AB21C7">
      <w:pPr>
        <w:spacing w:line="276" w:lineRule="auto"/>
        <w:rPr>
          <w:rFonts w:ascii="Garamond" w:hAnsi="Garamond" w:cs="Al Tarikh"/>
          <w:bCs/>
        </w:rPr>
      </w:pPr>
      <w:r w:rsidRPr="00AB21C7">
        <w:rPr>
          <w:rFonts w:ascii="Garamond" w:hAnsi="Garamond" w:cs="Al Tarikh"/>
          <w:bCs/>
        </w:rPr>
        <w:t xml:space="preserve">Department of Classics, </w:t>
      </w:r>
      <w:r w:rsidR="000764EF" w:rsidRPr="00AB21C7">
        <w:rPr>
          <w:rFonts w:ascii="Garamond" w:hAnsi="Garamond" w:cs="Al Tarikh"/>
          <w:bCs/>
        </w:rPr>
        <w:tab/>
      </w:r>
      <w:r w:rsidR="000764EF" w:rsidRPr="00AB21C7">
        <w:rPr>
          <w:rFonts w:ascii="Garamond" w:hAnsi="Garamond" w:cs="Al Tarikh"/>
          <w:bCs/>
        </w:rPr>
        <w:tab/>
      </w:r>
      <w:r w:rsidR="000764EF" w:rsidRPr="00AB21C7">
        <w:rPr>
          <w:rFonts w:ascii="Garamond" w:hAnsi="Garamond" w:cs="Al Tarikh"/>
          <w:bCs/>
        </w:rPr>
        <w:tab/>
      </w:r>
      <w:r w:rsidR="000764EF" w:rsidRPr="00AB21C7">
        <w:rPr>
          <w:rFonts w:ascii="Garamond" w:hAnsi="Garamond" w:cs="Al Tarikh"/>
          <w:bCs/>
        </w:rPr>
        <w:tab/>
      </w:r>
      <w:r w:rsidR="000764EF" w:rsidRPr="00AB21C7">
        <w:rPr>
          <w:rFonts w:ascii="Garamond" w:hAnsi="Garamond" w:cs="Al Tarikh"/>
          <w:bCs/>
        </w:rPr>
        <w:tab/>
      </w:r>
    </w:p>
    <w:p w14:paraId="7D74A43B" w14:textId="04B1088F" w:rsidR="000C0F19" w:rsidRPr="00AB21C7" w:rsidRDefault="000C0F19" w:rsidP="00AB21C7">
      <w:pPr>
        <w:spacing w:line="276" w:lineRule="auto"/>
        <w:rPr>
          <w:rFonts w:ascii="Garamond" w:hAnsi="Garamond" w:cs="Al Tarikh"/>
          <w:bCs/>
        </w:rPr>
      </w:pPr>
      <w:r w:rsidRPr="00AB21C7">
        <w:rPr>
          <w:rFonts w:ascii="Garamond" w:hAnsi="Garamond" w:cs="Al Tarikh"/>
          <w:bCs/>
        </w:rPr>
        <w:t>University of Florida,</w:t>
      </w:r>
      <w:r w:rsidR="00D262FD">
        <w:rPr>
          <w:rFonts w:ascii="Garamond" w:hAnsi="Garamond" w:cs="Al Tarikh"/>
          <w:bCs/>
        </w:rPr>
        <w:t xml:space="preserve"> </w:t>
      </w:r>
      <w:r w:rsidR="00734C13" w:rsidRPr="00AB21C7">
        <w:rPr>
          <w:rFonts w:ascii="Garamond" w:hAnsi="Garamond" w:cs="Al Tarikh"/>
          <w:bCs/>
        </w:rPr>
        <w:tab/>
      </w:r>
      <w:r w:rsidR="00734C13" w:rsidRPr="00AB21C7">
        <w:rPr>
          <w:rFonts w:ascii="Garamond" w:hAnsi="Garamond" w:cs="Al Tarikh"/>
          <w:bCs/>
        </w:rPr>
        <w:tab/>
      </w:r>
      <w:r w:rsidR="00734C13" w:rsidRPr="00AB21C7">
        <w:rPr>
          <w:rFonts w:ascii="Garamond" w:hAnsi="Garamond" w:cs="Al Tarikh"/>
          <w:bCs/>
        </w:rPr>
        <w:tab/>
      </w:r>
      <w:r w:rsidR="00734C13" w:rsidRPr="00AB21C7">
        <w:rPr>
          <w:rFonts w:ascii="Garamond" w:hAnsi="Garamond" w:cs="Al Tarikh"/>
          <w:bCs/>
        </w:rPr>
        <w:tab/>
      </w:r>
      <w:r w:rsidR="00734C13" w:rsidRPr="00AB21C7">
        <w:rPr>
          <w:rFonts w:ascii="Garamond" w:hAnsi="Garamond" w:cs="Al Tarikh"/>
          <w:bCs/>
        </w:rPr>
        <w:tab/>
      </w:r>
      <w:r w:rsidR="0048386B">
        <w:rPr>
          <w:rFonts w:ascii="Garamond" w:hAnsi="Garamond" w:cs="Al Tarikh"/>
          <w:bCs/>
        </w:rPr>
        <w:tab/>
      </w:r>
      <w:r w:rsidRPr="00AB21C7">
        <w:rPr>
          <w:rFonts w:ascii="Garamond" w:hAnsi="Garamond" w:cs="Al Tarikh"/>
          <w:bCs/>
        </w:rPr>
        <w:t>E</w:t>
      </w:r>
      <w:r w:rsidR="007F3D41">
        <w:rPr>
          <w:rFonts w:ascii="Garamond" w:hAnsi="Garamond" w:cs="Al Tarikh"/>
          <w:bCs/>
        </w:rPr>
        <w:t>–</w:t>
      </w:r>
      <w:r w:rsidRPr="00AB21C7">
        <w:rPr>
          <w:rFonts w:ascii="Garamond" w:hAnsi="Garamond" w:cs="Al Tarikh"/>
          <w:bCs/>
        </w:rPr>
        <w:t>mail: kapparis@ufl.edu</w:t>
      </w:r>
      <w:r w:rsidRPr="00AB21C7">
        <w:rPr>
          <w:rFonts w:ascii="Garamond" w:hAnsi="Garamond" w:cs="Al Tarikh"/>
          <w:bCs/>
        </w:rPr>
        <w:tab/>
      </w:r>
      <w:r w:rsidRPr="00AB21C7">
        <w:rPr>
          <w:rFonts w:ascii="Garamond" w:hAnsi="Garamond" w:cs="Al Tarikh"/>
          <w:bCs/>
        </w:rPr>
        <w:tab/>
      </w:r>
    </w:p>
    <w:p w14:paraId="7ECD6916" w14:textId="772AD477" w:rsidR="000C0F19" w:rsidRPr="00AB21C7" w:rsidRDefault="000C0F19" w:rsidP="00AB21C7">
      <w:pPr>
        <w:spacing w:line="276" w:lineRule="auto"/>
        <w:rPr>
          <w:rFonts w:ascii="Garamond" w:hAnsi="Garamond" w:cs="Al Tarikh"/>
          <w:bCs/>
        </w:rPr>
      </w:pPr>
      <w:r w:rsidRPr="00AB21C7">
        <w:rPr>
          <w:rFonts w:ascii="Garamond" w:hAnsi="Garamond" w:cs="Al Tarikh"/>
          <w:bCs/>
        </w:rPr>
        <w:t>1</w:t>
      </w:r>
      <w:r w:rsidR="00843AE1">
        <w:rPr>
          <w:rFonts w:ascii="Garamond" w:hAnsi="Garamond" w:cs="Al Tarikh"/>
          <w:bCs/>
        </w:rPr>
        <w:t>2</w:t>
      </w:r>
      <w:r w:rsidRPr="00AB21C7">
        <w:rPr>
          <w:rFonts w:ascii="Garamond" w:hAnsi="Garamond" w:cs="Al Tarikh"/>
          <w:bCs/>
        </w:rPr>
        <w:t>5 Dauer Hall</w:t>
      </w:r>
      <w:r w:rsidR="00734C13" w:rsidRPr="00AB21C7">
        <w:rPr>
          <w:rFonts w:ascii="Garamond" w:hAnsi="Garamond" w:cs="Al Tarikh"/>
          <w:bCs/>
        </w:rPr>
        <w:t>,</w:t>
      </w:r>
    </w:p>
    <w:p w14:paraId="2945625C" w14:textId="77777777" w:rsidR="000C0F19" w:rsidRPr="00AB21C7" w:rsidRDefault="000C0F19" w:rsidP="00AB21C7">
      <w:pPr>
        <w:spacing w:line="276" w:lineRule="auto"/>
        <w:rPr>
          <w:rFonts w:ascii="Garamond" w:hAnsi="Garamond" w:cs="Al Tarikh"/>
          <w:bCs/>
        </w:rPr>
      </w:pPr>
      <w:r w:rsidRPr="00AB21C7">
        <w:rPr>
          <w:rFonts w:ascii="Garamond" w:hAnsi="Garamond" w:cs="Al Tarikh"/>
          <w:bCs/>
        </w:rPr>
        <w:t xml:space="preserve">P.O. Box 117435, </w:t>
      </w:r>
    </w:p>
    <w:p w14:paraId="25C750A7" w14:textId="0249493D" w:rsidR="000C0F19" w:rsidRPr="00AB21C7" w:rsidRDefault="000C0F19" w:rsidP="00AB21C7">
      <w:pPr>
        <w:spacing w:line="276" w:lineRule="auto"/>
        <w:rPr>
          <w:rFonts w:ascii="Garamond" w:hAnsi="Garamond" w:cs="Al Tarikh"/>
          <w:bCs/>
        </w:rPr>
      </w:pPr>
      <w:r w:rsidRPr="00AB21C7">
        <w:rPr>
          <w:rFonts w:ascii="Garamond" w:hAnsi="Garamond" w:cs="Al Tarikh"/>
          <w:bCs/>
        </w:rPr>
        <w:t>Gainesville, FL, 32611</w:t>
      </w:r>
    </w:p>
    <w:p w14:paraId="2B103094" w14:textId="30D63646" w:rsidR="00415D6D" w:rsidRPr="00AB21C7" w:rsidRDefault="00415D6D" w:rsidP="00AB21C7">
      <w:pPr>
        <w:pBdr>
          <w:bottom w:val="single" w:sz="12" w:space="1" w:color="003296"/>
        </w:pBdr>
        <w:spacing w:line="276" w:lineRule="auto"/>
        <w:outlineLvl w:val="0"/>
        <w:rPr>
          <w:rFonts w:ascii="Garamond" w:hAnsi="Garamond" w:cs="Al Tarikh"/>
          <w:b/>
        </w:rPr>
      </w:pPr>
    </w:p>
    <w:p w14:paraId="24ECD61A" w14:textId="4AA43F5A" w:rsidR="00415D6D" w:rsidRPr="00AB21C7" w:rsidRDefault="00415D6D" w:rsidP="00AB21C7">
      <w:pPr>
        <w:pBdr>
          <w:bottom w:val="single" w:sz="12" w:space="1" w:color="003296"/>
        </w:pBdr>
        <w:spacing w:line="276" w:lineRule="auto"/>
        <w:outlineLvl w:val="0"/>
        <w:rPr>
          <w:rFonts w:ascii="Garamond" w:hAnsi="Garamond" w:cs="Al Tarikh"/>
          <w:b/>
        </w:rPr>
      </w:pPr>
      <w:r w:rsidRPr="00AB21C7">
        <w:rPr>
          <w:rFonts w:ascii="Garamond" w:hAnsi="Garamond" w:cs="Al Tarikh"/>
          <w:b/>
        </w:rPr>
        <w:t>EMPLOYMENT</w:t>
      </w:r>
      <w:r w:rsidR="003D26AB">
        <w:rPr>
          <w:rFonts w:ascii="Garamond" w:hAnsi="Garamond" w:cs="Al Tarikh"/>
          <w:b/>
        </w:rPr>
        <w:t xml:space="preserve"> AND PROFESSIONAL APPOINTMENTS</w:t>
      </w:r>
    </w:p>
    <w:p w14:paraId="3442A1DA" w14:textId="64973BF5" w:rsidR="000C0F19" w:rsidRPr="00AB21C7" w:rsidRDefault="000C0F19" w:rsidP="00AB21C7">
      <w:pPr>
        <w:spacing w:line="276" w:lineRule="auto"/>
        <w:rPr>
          <w:rFonts w:ascii="Garamond" w:hAnsi="Garamond" w:cs="Al Tarikh"/>
        </w:rPr>
      </w:pPr>
      <w:r w:rsidRPr="00AB21C7">
        <w:rPr>
          <w:rFonts w:ascii="Garamond" w:hAnsi="Garamond" w:cs="Al Tarikh"/>
        </w:rPr>
        <w:t xml:space="preserve">Professor of Classics, University of Florida </w:t>
      </w:r>
      <w:r w:rsidR="00F3727D" w:rsidRPr="00AB21C7">
        <w:rPr>
          <w:rFonts w:ascii="Garamond" w:hAnsi="Garamond" w:cs="Al Tarikh"/>
        </w:rPr>
        <w:t>(</w:t>
      </w:r>
      <w:r w:rsidRPr="00AB21C7">
        <w:rPr>
          <w:rFonts w:ascii="Garamond" w:hAnsi="Garamond" w:cs="Al Tarikh"/>
        </w:rPr>
        <w:t>Assistant to Full Professor</w:t>
      </w:r>
      <w:r w:rsidR="00F3727D" w:rsidRPr="00AB21C7">
        <w:rPr>
          <w:rFonts w:ascii="Garamond" w:hAnsi="Garamond" w:cs="Al Tarikh"/>
        </w:rPr>
        <w:t>)</w:t>
      </w:r>
      <w:r w:rsidRPr="00AB21C7">
        <w:rPr>
          <w:rFonts w:ascii="Garamond" w:hAnsi="Garamond" w:cs="Al Tarikh"/>
        </w:rPr>
        <w:t>,</w:t>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Pr="00AB21C7">
        <w:rPr>
          <w:rFonts w:ascii="Garamond" w:hAnsi="Garamond" w:cs="Al Tarikh"/>
        </w:rPr>
        <w:t xml:space="preserve">2000 </w:t>
      </w:r>
      <w:r w:rsidRPr="00AB21C7">
        <w:rPr>
          <w:rFonts w:ascii="Garamond" w:hAnsi="Garamond"/>
        </w:rPr>
        <w:t>–</w:t>
      </w:r>
      <w:r w:rsidRPr="00AB21C7">
        <w:rPr>
          <w:rFonts w:ascii="Garamond" w:hAnsi="Garamond" w:cs="Al Tarikh"/>
        </w:rPr>
        <w:t xml:space="preserve"> </w:t>
      </w:r>
    </w:p>
    <w:p w14:paraId="61694ECB" w14:textId="75A7198C" w:rsidR="00F00F53" w:rsidRPr="00AB21C7" w:rsidRDefault="00F00F53" w:rsidP="00AB21C7">
      <w:pPr>
        <w:pBdr>
          <w:bottom w:val="single" w:sz="12" w:space="1" w:color="003296"/>
        </w:pBdr>
        <w:spacing w:line="276" w:lineRule="auto"/>
        <w:outlineLvl w:val="0"/>
        <w:rPr>
          <w:rFonts w:ascii="Garamond" w:hAnsi="Garamond" w:cs="Al Tarikh"/>
        </w:rPr>
      </w:pPr>
      <w:r w:rsidRPr="00AB21C7">
        <w:rPr>
          <w:rFonts w:ascii="Garamond" w:hAnsi="Garamond" w:cs="Al Tarikh"/>
        </w:rPr>
        <w:t xml:space="preserve">University of Florida Research Foundation Professor </w:t>
      </w:r>
      <w:r w:rsidRPr="00AB21C7">
        <w:rPr>
          <w:rFonts w:ascii="Garamond" w:hAnsi="Garamond" w:cs="Al Tarikh"/>
        </w:rPr>
        <w:tab/>
      </w:r>
      <w:r w:rsidRPr="00AB21C7">
        <w:rPr>
          <w:rFonts w:ascii="Garamond" w:hAnsi="Garamond" w:cs="Al Tarikh"/>
        </w:rPr>
        <w:tab/>
      </w:r>
      <w:r w:rsidRPr="00AB21C7">
        <w:rPr>
          <w:rFonts w:ascii="Garamond" w:hAnsi="Garamond" w:cs="Al Tarikh"/>
        </w:rPr>
        <w:tab/>
      </w:r>
      <w:r w:rsidRPr="00AB21C7">
        <w:rPr>
          <w:rFonts w:ascii="Garamond" w:hAnsi="Garamond" w:cs="Al Tarikh"/>
        </w:rPr>
        <w:tab/>
      </w:r>
      <w:r w:rsidRPr="00AB21C7">
        <w:rPr>
          <w:rFonts w:ascii="Garamond" w:hAnsi="Garamond" w:cs="Al Tarikh"/>
        </w:rPr>
        <w:tab/>
        <w:t xml:space="preserve">2018 </w:t>
      </w:r>
      <w:r w:rsidRPr="00AB21C7">
        <w:rPr>
          <w:rFonts w:ascii="Garamond" w:hAnsi="Garamond"/>
        </w:rPr>
        <w:t>–</w:t>
      </w:r>
      <w:r w:rsidRPr="00AB21C7">
        <w:rPr>
          <w:rFonts w:ascii="Garamond" w:hAnsi="Garamond" w:cs="Al Tarikh"/>
        </w:rPr>
        <w:t xml:space="preserve"> 2021</w:t>
      </w:r>
    </w:p>
    <w:p w14:paraId="14E5BB89" w14:textId="77777777" w:rsidR="001310DB" w:rsidRDefault="000C0F19" w:rsidP="00AB21C7">
      <w:pPr>
        <w:pBdr>
          <w:bottom w:val="single" w:sz="12" w:space="1" w:color="003296"/>
        </w:pBdr>
        <w:spacing w:line="276" w:lineRule="auto"/>
        <w:outlineLvl w:val="0"/>
        <w:rPr>
          <w:rFonts w:ascii="Garamond" w:hAnsi="Garamond"/>
        </w:rPr>
      </w:pPr>
      <w:r w:rsidRPr="00AB21C7">
        <w:rPr>
          <w:rFonts w:ascii="Garamond" w:hAnsi="Garamond" w:cs="Al Tarikh"/>
        </w:rPr>
        <w:t xml:space="preserve">Director, Center for Greek Studies </w:t>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Pr="00AB21C7">
        <w:rPr>
          <w:rFonts w:ascii="Garamond" w:hAnsi="Garamond" w:cs="Al Tarikh"/>
        </w:rPr>
        <w:t xml:space="preserve">2009 </w:t>
      </w:r>
      <w:r w:rsidRPr="00AB21C7">
        <w:rPr>
          <w:rFonts w:ascii="Garamond" w:hAnsi="Garamond"/>
        </w:rPr>
        <w:t>–</w:t>
      </w:r>
      <w:r w:rsidR="00F72140">
        <w:rPr>
          <w:rFonts w:ascii="Garamond" w:hAnsi="Garamond"/>
        </w:rPr>
        <w:t xml:space="preserve"> 2024</w:t>
      </w:r>
    </w:p>
    <w:p w14:paraId="7B47EF13" w14:textId="7E69E8B9" w:rsidR="000C0F19" w:rsidRDefault="001310DB" w:rsidP="00AB21C7">
      <w:pPr>
        <w:pBdr>
          <w:bottom w:val="single" w:sz="12" w:space="1" w:color="003296"/>
        </w:pBdr>
        <w:spacing w:line="276" w:lineRule="auto"/>
        <w:outlineLvl w:val="0"/>
        <w:rPr>
          <w:rFonts w:ascii="Garamond" w:hAnsi="Garamond" w:cs="Al Tarikh"/>
        </w:rPr>
      </w:pPr>
      <w:r>
        <w:rPr>
          <w:rFonts w:ascii="Garamond" w:hAnsi="Garamond"/>
        </w:rPr>
        <w:t>Associate Director, Center for Greek Studies</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2002</w:t>
      </w:r>
      <w:r>
        <w:t xml:space="preserve"> </w:t>
      </w:r>
      <w:r w:rsidRPr="00AB21C7">
        <w:rPr>
          <w:rFonts w:ascii="Garamond" w:hAnsi="Garamond"/>
        </w:rPr>
        <w:t>–</w:t>
      </w:r>
      <w:r>
        <w:rPr>
          <w:rFonts w:ascii="Garamond" w:hAnsi="Garamond"/>
        </w:rPr>
        <w:t xml:space="preserve"> 2009</w:t>
      </w:r>
      <w:r w:rsidR="000C0F19" w:rsidRPr="00AB21C7">
        <w:rPr>
          <w:rFonts w:ascii="Garamond" w:hAnsi="Garamond" w:cs="Al Tarikh"/>
        </w:rPr>
        <w:t xml:space="preserve"> </w:t>
      </w:r>
    </w:p>
    <w:p w14:paraId="5C7AE2B1" w14:textId="25C5B8B0" w:rsidR="0082728F" w:rsidRPr="00AB21C7" w:rsidRDefault="0082728F" w:rsidP="00AB21C7">
      <w:pPr>
        <w:pBdr>
          <w:bottom w:val="single" w:sz="12" w:space="1" w:color="003296"/>
        </w:pBdr>
        <w:spacing w:line="276" w:lineRule="auto"/>
        <w:outlineLvl w:val="0"/>
        <w:rPr>
          <w:rFonts w:ascii="Garamond" w:hAnsi="Garamond" w:cs="Al Tarikh"/>
        </w:rPr>
      </w:pPr>
      <w:r>
        <w:rPr>
          <w:rFonts w:ascii="Garamond" w:hAnsi="Garamond" w:cs="Al Tarikh"/>
        </w:rPr>
        <w:t>Associate Chair, Department of Classics</w:t>
      </w:r>
      <w:r>
        <w:rPr>
          <w:rFonts w:ascii="Garamond" w:hAnsi="Garamond" w:cs="Al Tarikh"/>
        </w:rPr>
        <w:tab/>
      </w:r>
      <w:r>
        <w:rPr>
          <w:rFonts w:ascii="Garamond" w:hAnsi="Garamond" w:cs="Al Tarikh"/>
        </w:rPr>
        <w:tab/>
      </w:r>
      <w:r>
        <w:rPr>
          <w:rFonts w:ascii="Garamond" w:hAnsi="Garamond" w:cs="Al Tarikh"/>
        </w:rPr>
        <w:tab/>
      </w:r>
      <w:r>
        <w:rPr>
          <w:rFonts w:ascii="Garamond" w:hAnsi="Garamond" w:cs="Al Tarikh"/>
        </w:rPr>
        <w:tab/>
      </w:r>
      <w:r>
        <w:rPr>
          <w:rFonts w:ascii="Garamond" w:hAnsi="Garamond" w:cs="Al Tarikh"/>
        </w:rPr>
        <w:tab/>
      </w:r>
      <w:r>
        <w:rPr>
          <w:rFonts w:ascii="Garamond" w:hAnsi="Garamond" w:cs="Al Tarikh"/>
        </w:rPr>
        <w:tab/>
        <w:t>2021</w:t>
      </w:r>
      <w:r w:rsidR="00F72140">
        <w:rPr>
          <w:rFonts w:ascii="Garamond" w:hAnsi="Garamond" w:cs="Al Tarikh"/>
        </w:rPr>
        <w:t xml:space="preserve"> </w:t>
      </w:r>
      <w:r w:rsidR="00F72140" w:rsidRPr="00AB21C7">
        <w:rPr>
          <w:rFonts w:ascii="Garamond" w:hAnsi="Garamond"/>
        </w:rPr>
        <w:t>–</w:t>
      </w:r>
      <w:r w:rsidR="00F72140">
        <w:rPr>
          <w:rFonts w:ascii="Garamond" w:hAnsi="Garamond"/>
        </w:rPr>
        <w:t xml:space="preserve"> 2024</w:t>
      </w:r>
    </w:p>
    <w:p w14:paraId="11ABA5AA" w14:textId="7282F43E" w:rsidR="000C0F19" w:rsidRPr="00AB21C7" w:rsidRDefault="000C0F19" w:rsidP="00AB21C7">
      <w:pPr>
        <w:pBdr>
          <w:bottom w:val="single" w:sz="12" w:space="1" w:color="003296"/>
        </w:pBdr>
        <w:spacing w:line="276" w:lineRule="auto"/>
        <w:outlineLvl w:val="0"/>
        <w:rPr>
          <w:rFonts w:ascii="Garamond" w:hAnsi="Garamond" w:cs="Al Tarikh"/>
        </w:rPr>
      </w:pPr>
      <w:r w:rsidRPr="00AB21C7">
        <w:rPr>
          <w:rFonts w:ascii="Garamond" w:hAnsi="Garamond" w:cs="Al Tarikh"/>
        </w:rPr>
        <w:t xml:space="preserve">Affiliate Professor, </w:t>
      </w:r>
      <w:r w:rsidR="00F3727D" w:rsidRPr="00AB21C7">
        <w:rPr>
          <w:rFonts w:ascii="Garamond" w:hAnsi="Garamond" w:cs="Al Tarikh"/>
        </w:rPr>
        <w:t xml:space="preserve">The </w:t>
      </w:r>
      <w:r w:rsidRPr="00AB21C7">
        <w:rPr>
          <w:rFonts w:ascii="Garamond" w:hAnsi="Garamond" w:cs="Al Tarikh"/>
        </w:rPr>
        <w:t>Center for Gender, Sexualities, and Women's Studies Research</w:t>
      </w:r>
      <w:r w:rsidR="00F3727D" w:rsidRPr="00AB21C7">
        <w:rPr>
          <w:rFonts w:ascii="Garamond" w:hAnsi="Garamond" w:cs="Al Tarikh"/>
        </w:rPr>
        <w:t xml:space="preserve"> </w:t>
      </w:r>
      <w:r w:rsidR="00F3727D" w:rsidRPr="00AB21C7">
        <w:rPr>
          <w:rFonts w:ascii="Garamond" w:hAnsi="Garamond" w:cs="Al Tarikh"/>
        </w:rPr>
        <w:tab/>
      </w:r>
      <w:r w:rsidRPr="00AB21C7">
        <w:rPr>
          <w:rFonts w:ascii="Garamond" w:hAnsi="Garamond" w:cs="Al Tarikh"/>
        </w:rPr>
        <w:t xml:space="preserve">2012 </w:t>
      </w:r>
      <w:r w:rsidRPr="00AB21C7">
        <w:rPr>
          <w:rFonts w:ascii="Garamond" w:hAnsi="Garamond"/>
        </w:rPr>
        <w:t>–</w:t>
      </w:r>
    </w:p>
    <w:p w14:paraId="00FF24AE" w14:textId="127A9DDA" w:rsidR="000C0F19" w:rsidRDefault="000C0F19" w:rsidP="00AB21C7">
      <w:pPr>
        <w:pBdr>
          <w:bottom w:val="single" w:sz="12" w:space="1" w:color="003296"/>
        </w:pBdr>
        <w:spacing w:line="276" w:lineRule="auto"/>
        <w:outlineLvl w:val="0"/>
        <w:rPr>
          <w:rFonts w:ascii="Garamond" w:hAnsi="Garamond"/>
        </w:rPr>
      </w:pPr>
      <w:r w:rsidRPr="00AB21C7">
        <w:rPr>
          <w:rFonts w:ascii="Garamond" w:hAnsi="Garamond" w:cs="Al Tarikh"/>
        </w:rPr>
        <w:t>Affiliate Professor, Center for European Studies</w:t>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Pr="00AB21C7">
        <w:rPr>
          <w:rFonts w:ascii="Garamond" w:hAnsi="Garamond" w:cs="Al Tarikh"/>
        </w:rPr>
        <w:t>2006</w:t>
      </w:r>
      <w:r w:rsidR="00F00F53" w:rsidRPr="00AB21C7">
        <w:rPr>
          <w:rFonts w:ascii="Garamond" w:hAnsi="Garamond" w:cs="Al Tarikh"/>
        </w:rPr>
        <w:t xml:space="preserve"> </w:t>
      </w:r>
      <w:r w:rsidR="00F00F53" w:rsidRPr="00AB21C7">
        <w:rPr>
          <w:rFonts w:ascii="Garamond" w:hAnsi="Garamond"/>
        </w:rPr>
        <w:t>–</w:t>
      </w:r>
    </w:p>
    <w:p w14:paraId="7BD1F720" w14:textId="24933E11" w:rsidR="00C07C8A" w:rsidRDefault="00C07C8A" w:rsidP="00AB21C7">
      <w:pPr>
        <w:pBdr>
          <w:bottom w:val="single" w:sz="12" w:space="1" w:color="003296"/>
        </w:pBdr>
        <w:spacing w:line="276" w:lineRule="auto"/>
        <w:outlineLvl w:val="0"/>
        <w:rPr>
          <w:rFonts w:ascii="Garamond" w:hAnsi="Garamond"/>
        </w:rPr>
      </w:pPr>
      <w:r>
        <w:rPr>
          <w:rFonts w:ascii="Garamond" w:hAnsi="Garamond"/>
        </w:rPr>
        <w:t xml:space="preserve">Affiliate Member, Centre for </w:t>
      </w:r>
      <w:r w:rsidRPr="00C07C8A">
        <w:rPr>
          <w:rFonts w:ascii="Garamond" w:hAnsi="Garamond"/>
        </w:rPr>
        <w:t>Oratory and Rhetoric, Royal Holloway</w:t>
      </w:r>
      <w:r>
        <w:rPr>
          <w:rFonts w:ascii="Garamond" w:hAnsi="Garamond"/>
        </w:rPr>
        <w:tab/>
      </w:r>
      <w:r>
        <w:rPr>
          <w:rFonts w:ascii="Garamond" w:hAnsi="Garamond"/>
        </w:rPr>
        <w:tab/>
      </w:r>
      <w:r w:rsidR="00BD5FD7">
        <w:rPr>
          <w:rFonts w:ascii="Garamond" w:hAnsi="Garamond"/>
        </w:rPr>
        <w:tab/>
      </w:r>
      <w:r w:rsidR="00BD5FD7">
        <w:rPr>
          <w:rFonts w:ascii="Garamond" w:hAnsi="Garamond"/>
        </w:rPr>
        <w:tab/>
      </w:r>
      <w:r>
        <w:rPr>
          <w:rFonts w:ascii="Garamond" w:hAnsi="Garamond"/>
        </w:rPr>
        <w:t>2021</w:t>
      </w:r>
      <w:r w:rsidR="007F3D41">
        <w:rPr>
          <w:rFonts w:ascii="Garamond" w:hAnsi="Garamond"/>
        </w:rPr>
        <w:t>–</w:t>
      </w:r>
    </w:p>
    <w:p w14:paraId="050674DD" w14:textId="41028BB3" w:rsidR="00C07C8A" w:rsidRPr="00C07C8A" w:rsidRDefault="00C07C8A" w:rsidP="00AB21C7">
      <w:pPr>
        <w:pBdr>
          <w:bottom w:val="single" w:sz="12" w:space="1" w:color="003296"/>
        </w:pBdr>
        <w:spacing w:line="276" w:lineRule="auto"/>
        <w:outlineLvl w:val="0"/>
        <w:rPr>
          <w:rFonts w:ascii="Garamond" w:hAnsi="Garamond"/>
        </w:rPr>
      </w:pPr>
      <w:r w:rsidRPr="00C07C8A">
        <w:rPr>
          <w:rFonts w:ascii="Garamond" w:hAnsi="Garamond"/>
        </w:rPr>
        <w:t>University of London</w:t>
      </w:r>
    </w:p>
    <w:p w14:paraId="68543F1A" w14:textId="77777777" w:rsidR="00F3727D" w:rsidRPr="00AB21C7" w:rsidRDefault="000C0F19" w:rsidP="00AB21C7">
      <w:pPr>
        <w:pBdr>
          <w:bottom w:val="single" w:sz="12" w:space="1" w:color="003296"/>
        </w:pBdr>
        <w:spacing w:line="276" w:lineRule="auto"/>
        <w:outlineLvl w:val="0"/>
        <w:rPr>
          <w:rFonts w:ascii="Garamond" w:hAnsi="Garamond" w:cs="Al Tarikh"/>
        </w:rPr>
      </w:pPr>
      <w:r w:rsidRPr="00AB21C7">
        <w:rPr>
          <w:rFonts w:ascii="Garamond" w:hAnsi="Garamond" w:cs="Al Tarikh"/>
        </w:rPr>
        <w:t>Lecturer in Ancient History, Queen</w:t>
      </w:r>
      <w:r w:rsidRPr="00AB21C7">
        <w:rPr>
          <w:rFonts w:ascii="Garamond" w:hAnsi="Garamond"/>
        </w:rPr>
        <w:t>’</w:t>
      </w:r>
      <w:r w:rsidRPr="00AB21C7">
        <w:rPr>
          <w:rFonts w:ascii="Garamond" w:hAnsi="Garamond" w:cs="Al Tarikh"/>
        </w:rPr>
        <w:t xml:space="preserve">s University of Belfast </w:t>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Pr="00AB21C7">
        <w:rPr>
          <w:rFonts w:ascii="Garamond" w:hAnsi="Garamond" w:cs="Al Tarikh"/>
        </w:rPr>
        <w:t xml:space="preserve">1998 </w:t>
      </w:r>
      <w:r w:rsidRPr="00AB21C7">
        <w:rPr>
          <w:rFonts w:ascii="Garamond" w:hAnsi="Garamond"/>
        </w:rPr>
        <w:t>–</w:t>
      </w:r>
      <w:r w:rsidRPr="00AB21C7">
        <w:rPr>
          <w:rFonts w:ascii="Garamond" w:hAnsi="Garamond" w:cs="Al Tarikh"/>
        </w:rPr>
        <w:t xml:space="preserve"> 2000</w:t>
      </w:r>
    </w:p>
    <w:p w14:paraId="7A1BD14C" w14:textId="443EF95A" w:rsidR="00F3727D" w:rsidRDefault="000C0F19" w:rsidP="00AB21C7">
      <w:pPr>
        <w:pBdr>
          <w:bottom w:val="single" w:sz="12" w:space="1" w:color="003296"/>
        </w:pBdr>
        <w:spacing w:line="276" w:lineRule="auto"/>
        <w:outlineLvl w:val="0"/>
        <w:rPr>
          <w:rFonts w:ascii="Garamond" w:hAnsi="Garamond" w:cs="Al Tarikh"/>
        </w:rPr>
      </w:pPr>
      <w:r w:rsidRPr="00AB21C7">
        <w:rPr>
          <w:rFonts w:ascii="Garamond" w:hAnsi="Garamond" w:cs="Al Tarikh"/>
        </w:rPr>
        <w:t xml:space="preserve">Lecturer in Classics, University of Glasgow </w:t>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00F3727D" w:rsidRPr="00AB21C7">
        <w:rPr>
          <w:rFonts w:ascii="Garamond" w:hAnsi="Garamond" w:cs="Al Tarikh"/>
        </w:rPr>
        <w:tab/>
      </w:r>
      <w:r w:rsidRPr="00AB21C7">
        <w:rPr>
          <w:rFonts w:ascii="Garamond" w:hAnsi="Garamond" w:cs="Al Tarikh"/>
        </w:rPr>
        <w:t xml:space="preserve">1997 </w:t>
      </w:r>
      <w:r w:rsidRPr="00AB21C7">
        <w:rPr>
          <w:rFonts w:ascii="Garamond" w:hAnsi="Garamond"/>
        </w:rPr>
        <w:t>–</w:t>
      </w:r>
      <w:r w:rsidRPr="00AB21C7">
        <w:rPr>
          <w:rFonts w:ascii="Garamond" w:hAnsi="Garamond" w:cs="Al Tarikh"/>
        </w:rPr>
        <w:t xml:space="preserve"> 1998</w:t>
      </w:r>
    </w:p>
    <w:p w14:paraId="46E05957" w14:textId="77777777" w:rsidR="00D262FD" w:rsidRPr="00AB21C7" w:rsidRDefault="00D262FD" w:rsidP="00AB21C7">
      <w:pPr>
        <w:pBdr>
          <w:bottom w:val="single" w:sz="12" w:space="1" w:color="003296"/>
        </w:pBdr>
        <w:spacing w:line="276" w:lineRule="auto"/>
        <w:outlineLvl w:val="0"/>
        <w:rPr>
          <w:rFonts w:ascii="Garamond" w:hAnsi="Garamond" w:cs="Al Tarikh"/>
        </w:rPr>
      </w:pPr>
    </w:p>
    <w:p w14:paraId="1CCB683F" w14:textId="426AF547" w:rsidR="00F3727D" w:rsidRPr="00AB21C7" w:rsidRDefault="001A4BC4"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 xml:space="preserve">ACADEMIC </w:t>
      </w:r>
      <w:r w:rsidR="00995347" w:rsidRPr="00AB21C7">
        <w:rPr>
          <w:rFonts w:ascii="Garamond" w:hAnsi="Garamond" w:cs="Al Tarikh"/>
          <w:b/>
        </w:rPr>
        <w:t>CREDENTIALS</w:t>
      </w:r>
    </w:p>
    <w:p w14:paraId="046A5B1F" w14:textId="63F4945F" w:rsidR="00415D6D" w:rsidRPr="00AB21C7" w:rsidRDefault="00415D6D" w:rsidP="00AB21C7">
      <w:pPr>
        <w:spacing w:line="276" w:lineRule="auto"/>
        <w:rPr>
          <w:rFonts w:ascii="Garamond" w:hAnsi="Garamond" w:cs="Al Tarikh"/>
        </w:rPr>
      </w:pPr>
      <w:r w:rsidRPr="00AB21C7">
        <w:rPr>
          <w:rFonts w:ascii="Garamond" w:hAnsi="Garamond" w:cs="Al Tarikh"/>
        </w:rPr>
        <w:t>University of Glasgow, Classics, Ph</w:t>
      </w:r>
      <w:r w:rsidR="00A916E7" w:rsidRPr="00AB21C7">
        <w:rPr>
          <w:rFonts w:ascii="Garamond" w:hAnsi="Garamond" w:cs="Al Tarikh"/>
        </w:rPr>
        <w:t>.</w:t>
      </w:r>
      <w:r w:rsidRPr="00AB21C7">
        <w:rPr>
          <w:rFonts w:ascii="Garamond" w:hAnsi="Garamond" w:cs="Al Tarikh"/>
        </w:rPr>
        <w:t>D</w:t>
      </w:r>
      <w:r w:rsidR="00A916E7" w:rsidRPr="00AB21C7">
        <w:rPr>
          <w:rFonts w:ascii="Garamond" w:hAnsi="Garamond" w:cs="Al Tarikh"/>
        </w:rPr>
        <w:t>.</w:t>
      </w:r>
      <w:r w:rsidRPr="00AB21C7">
        <w:rPr>
          <w:rFonts w:ascii="Garamond" w:hAnsi="Garamond" w:cs="Al Tarikh"/>
        </w:rPr>
        <w:t>, 1992, Supervisor: D.M. MacDowell</w:t>
      </w:r>
    </w:p>
    <w:p w14:paraId="5C0E36CA" w14:textId="0A4A1C0D" w:rsidR="006E4024" w:rsidRDefault="00415D6D" w:rsidP="00AB21C7">
      <w:pPr>
        <w:spacing w:line="276" w:lineRule="auto"/>
        <w:rPr>
          <w:rFonts w:ascii="Garamond" w:hAnsi="Garamond" w:cs="Al Tarikh"/>
        </w:rPr>
      </w:pPr>
      <w:r w:rsidRPr="00AB21C7">
        <w:rPr>
          <w:rFonts w:ascii="Garamond" w:hAnsi="Garamond" w:cs="Al Tarikh"/>
        </w:rPr>
        <w:t>University of Crete, Classics, BA, 1985</w:t>
      </w:r>
    </w:p>
    <w:p w14:paraId="78BF0E58" w14:textId="77777777" w:rsidR="00D262FD" w:rsidRPr="00AB21C7" w:rsidRDefault="00D262FD" w:rsidP="00AB21C7">
      <w:pPr>
        <w:spacing w:line="276" w:lineRule="auto"/>
        <w:rPr>
          <w:rFonts w:ascii="Garamond" w:hAnsi="Garamond" w:cs="Al Tarikh"/>
        </w:rPr>
      </w:pPr>
    </w:p>
    <w:p w14:paraId="6A5542E7" w14:textId="758F31AD" w:rsidR="00D10E4A" w:rsidRPr="00D10E4A" w:rsidRDefault="006E4024" w:rsidP="00D10E4A">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RESEARCH INTERESTS</w:t>
      </w:r>
    </w:p>
    <w:p w14:paraId="22206DFA" w14:textId="185EA01F" w:rsidR="00D262FD" w:rsidRPr="00AB21C7" w:rsidRDefault="00E76671" w:rsidP="00AB21C7">
      <w:pPr>
        <w:spacing w:line="276" w:lineRule="auto"/>
        <w:rPr>
          <w:rFonts w:ascii="Garamond" w:hAnsi="Garamond" w:cs="Al Tarikh"/>
          <w:lang w:val="en-GB"/>
        </w:rPr>
      </w:pPr>
      <w:r w:rsidRPr="00AB21C7">
        <w:rPr>
          <w:rFonts w:ascii="Garamond" w:hAnsi="Garamond" w:cs="Al Tarikh"/>
          <w:lang w:val="en-GB"/>
        </w:rPr>
        <w:t xml:space="preserve">Attic Orators, Gender and Sexuality, Athenian Law and Society, Medical Humanities and History of Medicine and Science, Textual Criticism. </w:t>
      </w:r>
    </w:p>
    <w:p w14:paraId="7FFEF77E" w14:textId="0BDBA241" w:rsidR="00612531" w:rsidRPr="00AB21C7" w:rsidRDefault="00612531"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 xml:space="preserve">TEACHING INTERESTS </w:t>
      </w:r>
    </w:p>
    <w:p w14:paraId="235B2696" w14:textId="2E556587" w:rsidR="005F01E7" w:rsidRPr="00D14C32" w:rsidRDefault="005F01E7" w:rsidP="00D14C32">
      <w:pPr>
        <w:pStyle w:val="ListParagraph"/>
        <w:numPr>
          <w:ilvl w:val="0"/>
          <w:numId w:val="52"/>
        </w:numPr>
        <w:rPr>
          <w:rFonts w:ascii="Garamond" w:hAnsi="Garamond" w:cs="Al Tarikh"/>
        </w:rPr>
      </w:pPr>
      <w:r w:rsidRPr="00D14C32">
        <w:rPr>
          <w:rFonts w:ascii="Garamond" w:hAnsi="Garamond" w:cs="Al Tarikh"/>
          <w:b/>
        </w:rPr>
        <w:t xml:space="preserve">History, Culture and Society: </w:t>
      </w:r>
      <w:r w:rsidR="00612531" w:rsidRPr="00D14C32">
        <w:rPr>
          <w:rFonts w:ascii="Garamond" w:hAnsi="Garamond" w:cs="Al Tarikh"/>
        </w:rPr>
        <w:t>Gender studies; History of medicine and medical ethics; Athenian law, constitution and society; Intersections</w:t>
      </w:r>
      <w:r w:rsidRPr="00D14C32">
        <w:rPr>
          <w:rFonts w:ascii="Garamond" w:hAnsi="Garamond" w:cs="Al Tarikh"/>
        </w:rPr>
        <w:t xml:space="preserve">: </w:t>
      </w:r>
      <w:r w:rsidR="00612531" w:rsidRPr="00D14C32">
        <w:rPr>
          <w:rFonts w:ascii="Garamond" w:hAnsi="Garamond" w:cs="Al Tarikh"/>
        </w:rPr>
        <w:t>law, society, gender and race; The Greek comic tradition; Sparta and its institutions</w:t>
      </w:r>
    </w:p>
    <w:p w14:paraId="7C46A378" w14:textId="2F5E13A6" w:rsidR="00DB40EC" w:rsidRPr="0076492A" w:rsidRDefault="005F01E7" w:rsidP="00AB21C7">
      <w:pPr>
        <w:pStyle w:val="ListParagraph"/>
        <w:numPr>
          <w:ilvl w:val="0"/>
          <w:numId w:val="52"/>
        </w:numPr>
        <w:rPr>
          <w:rFonts w:ascii="Garamond" w:hAnsi="Garamond" w:cs="Al Tarikh"/>
        </w:rPr>
      </w:pPr>
      <w:r w:rsidRPr="00D14C32">
        <w:rPr>
          <w:rFonts w:ascii="Garamond" w:hAnsi="Garamond" w:cs="Al Tarikh"/>
          <w:b/>
        </w:rPr>
        <w:t xml:space="preserve">Greek and Roman Literature: </w:t>
      </w:r>
      <w:r w:rsidRPr="00D14C32">
        <w:rPr>
          <w:rFonts w:ascii="Garamond" w:hAnsi="Garamond" w:cs="Al Tarikh"/>
          <w:bCs/>
        </w:rPr>
        <w:t>A</w:t>
      </w:r>
      <w:r w:rsidRPr="00D14C32">
        <w:rPr>
          <w:rFonts w:ascii="Garamond" w:hAnsi="Garamond" w:cs="Al Tarikh"/>
        </w:rPr>
        <w:t>ttic Orators; Greek and Roman medical authors; Lucian; Pliny the Elder; New Comedy and its Roman adaptations; Rhetoric; Biography</w:t>
      </w:r>
    </w:p>
    <w:p w14:paraId="5FEE158E" w14:textId="3FF3B42F" w:rsidR="002E7FBA" w:rsidRPr="00AB21C7" w:rsidRDefault="005F01E7"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lastRenderedPageBreak/>
        <w:t>RESEARCH AND PUBLICATION</w:t>
      </w:r>
      <w:r w:rsidR="00612531" w:rsidRPr="00AB21C7">
        <w:rPr>
          <w:rFonts w:ascii="Garamond" w:hAnsi="Garamond" w:cs="Al Tarikh"/>
          <w:b/>
        </w:rPr>
        <w:t>S</w:t>
      </w:r>
      <w:r w:rsidR="00540385">
        <w:rPr>
          <w:rFonts w:ascii="Garamond" w:hAnsi="Garamond" w:cs="Al Tarikh"/>
          <w:b/>
          <w:bCs/>
        </w:rPr>
        <w:t>: BOOKS</w:t>
      </w:r>
    </w:p>
    <w:p w14:paraId="4C3EA294" w14:textId="77777777" w:rsidR="0034203D" w:rsidRPr="00AB21C7" w:rsidRDefault="0034203D" w:rsidP="00AB21C7">
      <w:pPr>
        <w:spacing w:line="276" w:lineRule="auto"/>
        <w:rPr>
          <w:rFonts w:ascii="Garamond" w:hAnsi="Garamond" w:cs="Al Tarikh"/>
          <w:b/>
          <w:bCs/>
        </w:rPr>
      </w:pPr>
    </w:p>
    <w:p w14:paraId="6388EC4C" w14:textId="68A91DC1" w:rsidR="002E7FBA" w:rsidRPr="00AB21C7" w:rsidRDefault="00D262FD" w:rsidP="00AB21C7">
      <w:pPr>
        <w:pStyle w:val="ListParagraph"/>
        <w:numPr>
          <w:ilvl w:val="0"/>
          <w:numId w:val="48"/>
        </w:numPr>
        <w:spacing w:after="0"/>
        <w:rPr>
          <w:rFonts w:ascii="Garamond" w:hAnsi="Garamond" w:cs="Al Tarikh"/>
          <w:sz w:val="24"/>
          <w:szCs w:val="24"/>
        </w:rPr>
      </w:pPr>
      <w:r w:rsidRPr="00AB21C7">
        <w:rPr>
          <w:rFonts w:ascii="Garamond" w:hAnsi="Garamond" w:cs="Al Tarikh"/>
          <w:i/>
          <w:sz w:val="24"/>
          <w:szCs w:val="24"/>
        </w:rPr>
        <w:t>Apollodoros “</w:t>
      </w:r>
      <w:r w:rsidR="002E7FBA" w:rsidRPr="00AB21C7">
        <w:rPr>
          <w:rFonts w:ascii="Garamond" w:hAnsi="Garamond" w:cs="Al Tarikh"/>
          <w:i/>
          <w:sz w:val="24"/>
          <w:szCs w:val="24"/>
        </w:rPr>
        <w:t>Against Neaira</w:t>
      </w:r>
      <w:r w:rsidR="002E7FBA" w:rsidRPr="00AB21C7">
        <w:rPr>
          <w:rFonts w:ascii="Garamond" w:hAnsi="Garamond" w:cs="Times New Roman"/>
          <w:i/>
          <w:sz w:val="24"/>
          <w:szCs w:val="24"/>
        </w:rPr>
        <w:t>”</w:t>
      </w:r>
      <w:r w:rsidR="002E7FBA" w:rsidRPr="00AB21C7">
        <w:rPr>
          <w:rFonts w:ascii="Garamond" w:hAnsi="Garamond" w:cs="Al Tarikh"/>
          <w:i/>
          <w:sz w:val="24"/>
          <w:szCs w:val="24"/>
        </w:rPr>
        <w:t xml:space="preserve"> [D. 59]: Introduction, Translation and Commentary, </w:t>
      </w:r>
      <w:r w:rsidR="002E7FBA" w:rsidRPr="00AB21C7">
        <w:rPr>
          <w:rFonts w:ascii="Garamond" w:hAnsi="Garamond" w:cs="Al Tarikh"/>
          <w:sz w:val="24"/>
          <w:szCs w:val="24"/>
        </w:rPr>
        <w:t>Berlin</w:t>
      </w:r>
      <w:r w:rsidR="007F3D41">
        <w:rPr>
          <w:rFonts w:ascii="Garamond" w:hAnsi="Garamond" w:cs="Al Tarikh"/>
          <w:sz w:val="24"/>
          <w:szCs w:val="24"/>
        </w:rPr>
        <w:t>–</w:t>
      </w:r>
      <w:r w:rsidR="002E7FBA" w:rsidRPr="00AB21C7">
        <w:rPr>
          <w:rFonts w:ascii="Garamond" w:hAnsi="Garamond" w:cs="Al Tarikh"/>
          <w:sz w:val="24"/>
          <w:szCs w:val="24"/>
        </w:rPr>
        <w:t>New York 1999</w:t>
      </w:r>
      <w:r w:rsidR="002E7FBA" w:rsidRPr="00AB21C7">
        <w:rPr>
          <w:rFonts w:ascii="Garamond" w:hAnsi="Garamond" w:cs="Al Tarikh"/>
          <w:i/>
          <w:sz w:val="24"/>
          <w:szCs w:val="24"/>
        </w:rPr>
        <w:t xml:space="preserve">, </w:t>
      </w:r>
      <w:r w:rsidR="002E7FBA" w:rsidRPr="00AB21C7">
        <w:rPr>
          <w:rFonts w:ascii="Garamond" w:hAnsi="Garamond" w:cs="Al Tarikh"/>
          <w:sz w:val="24"/>
          <w:szCs w:val="24"/>
        </w:rPr>
        <w:t>Walter de Gruyter (pp. 462).</w:t>
      </w:r>
    </w:p>
    <w:p w14:paraId="054C7025" w14:textId="77777777" w:rsidR="002E7FBA" w:rsidRPr="00AB21C7" w:rsidRDefault="002E7FBA" w:rsidP="00AB21C7">
      <w:pPr>
        <w:pStyle w:val="ListParagraph"/>
        <w:numPr>
          <w:ilvl w:val="0"/>
          <w:numId w:val="48"/>
        </w:numPr>
        <w:spacing w:after="0"/>
        <w:rPr>
          <w:rFonts w:ascii="Garamond" w:hAnsi="Garamond" w:cs="Al Tarikh"/>
          <w:sz w:val="24"/>
          <w:szCs w:val="24"/>
        </w:rPr>
      </w:pPr>
      <w:r w:rsidRPr="00AB21C7">
        <w:rPr>
          <w:rFonts w:ascii="Garamond" w:hAnsi="Garamond" w:cs="Al Tarikh"/>
          <w:i/>
          <w:sz w:val="24"/>
          <w:szCs w:val="24"/>
        </w:rPr>
        <w:t>Abortion in the Ancient World</w:t>
      </w:r>
      <w:r w:rsidRPr="00AB21C7">
        <w:rPr>
          <w:rFonts w:ascii="Garamond" w:hAnsi="Garamond" w:cs="Al Tarikh"/>
          <w:sz w:val="24"/>
          <w:szCs w:val="24"/>
        </w:rPr>
        <w:t>, London 2002, Duckworth (pp. 272).</w:t>
      </w:r>
    </w:p>
    <w:p w14:paraId="1C49D7B9" w14:textId="77777777" w:rsidR="002E7FBA" w:rsidRPr="00AB21C7" w:rsidRDefault="002E7FBA" w:rsidP="00AB21C7">
      <w:pPr>
        <w:pStyle w:val="ListParagraph"/>
        <w:numPr>
          <w:ilvl w:val="0"/>
          <w:numId w:val="48"/>
        </w:numPr>
        <w:spacing w:after="0"/>
        <w:rPr>
          <w:rFonts w:ascii="Garamond" w:hAnsi="Garamond" w:cs="Al Tarikh"/>
          <w:sz w:val="24"/>
          <w:szCs w:val="24"/>
        </w:rPr>
      </w:pPr>
      <w:r w:rsidRPr="00AB21C7">
        <w:rPr>
          <w:rFonts w:ascii="Times New Roman" w:hAnsi="Times New Roman" w:cs="Times New Roman"/>
          <w:i/>
          <w:sz w:val="24"/>
          <w:szCs w:val="24"/>
        </w:rPr>
        <w:t>Ἀ</w:t>
      </w:r>
      <w:r w:rsidRPr="00AB21C7">
        <w:rPr>
          <w:rFonts w:ascii="Garamond" w:hAnsi="Garamond" w:cs="Cambria"/>
          <w:i/>
          <w:sz w:val="24"/>
          <w:szCs w:val="24"/>
        </w:rPr>
        <w:t>πολλοδώρου</w:t>
      </w:r>
      <w:r w:rsidRPr="00AB21C7">
        <w:rPr>
          <w:rFonts w:ascii="Garamond" w:hAnsi="Garamond" w:cs="Al Tarikh"/>
          <w:i/>
          <w:sz w:val="24"/>
          <w:szCs w:val="24"/>
        </w:rPr>
        <w:t xml:space="preserve"> </w:t>
      </w:r>
      <w:r w:rsidRPr="00AB21C7">
        <w:rPr>
          <w:rFonts w:ascii="Garamond" w:hAnsi="Garamond" w:cs="Cambria"/>
          <w:i/>
          <w:sz w:val="24"/>
          <w:szCs w:val="24"/>
        </w:rPr>
        <w:t>Κατ</w:t>
      </w:r>
      <w:r w:rsidRPr="00AB21C7">
        <w:rPr>
          <w:rFonts w:ascii="Times New Roman" w:hAnsi="Times New Roman" w:cs="Times New Roman"/>
          <w:i/>
          <w:sz w:val="24"/>
          <w:szCs w:val="24"/>
        </w:rPr>
        <w:t>ὰ</w:t>
      </w:r>
      <w:r w:rsidRPr="00AB21C7">
        <w:rPr>
          <w:rFonts w:ascii="Garamond" w:hAnsi="Garamond" w:cs="Al Tarikh"/>
          <w:i/>
          <w:sz w:val="24"/>
          <w:szCs w:val="24"/>
        </w:rPr>
        <w:t xml:space="preserve"> </w:t>
      </w:r>
      <w:r w:rsidRPr="00AB21C7">
        <w:rPr>
          <w:rFonts w:ascii="Garamond" w:hAnsi="Garamond" w:cs="Cambria"/>
          <w:i/>
          <w:sz w:val="24"/>
          <w:szCs w:val="24"/>
        </w:rPr>
        <w:t>Νεαίρας</w:t>
      </w:r>
      <w:r w:rsidRPr="00AB21C7">
        <w:rPr>
          <w:rFonts w:ascii="Garamond" w:hAnsi="Garamond" w:cs="Al Tarikh"/>
          <w:i/>
          <w:sz w:val="24"/>
          <w:szCs w:val="24"/>
        </w:rPr>
        <w:t xml:space="preserve">, </w:t>
      </w:r>
      <w:r w:rsidRPr="00AB21C7">
        <w:rPr>
          <w:rFonts w:ascii="Garamond" w:hAnsi="Garamond" w:cs="Cambria"/>
          <w:i/>
          <w:sz w:val="24"/>
          <w:szCs w:val="24"/>
        </w:rPr>
        <w:t>Ε</w:t>
      </w:r>
      <w:r w:rsidRPr="00AB21C7">
        <w:rPr>
          <w:rFonts w:ascii="Times New Roman" w:hAnsi="Times New Roman" w:cs="Times New Roman"/>
          <w:i/>
          <w:sz w:val="24"/>
          <w:szCs w:val="24"/>
        </w:rPr>
        <w:t>ἰ</w:t>
      </w:r>
      <w:r w:rsidRPr="00AB21C7">
        <w:rPr>
          <w:rFonts w:ascii="Garamond" w:hAnsi="Garamond" w:cs="Cambria"/>
          <w:i/>
          <w:sz w:val="24"/>
          <w:szCs w:val="24"/>
        </w:rPr>
        <w:t>σαγωγ</w:t>
      </w:r>
      <w:r w:rsidRPr="00AB21C7">
        <w:rPr>
          <w:rFonts w:ascii="Times New Roman" w:hAnsi="Times New Roman" w:cs="Times New Roman"/>
          <w:i/>
          <w:sz w:val="24"/>
          <w:szCs w:val="24"/>
        </w:rPr>
        <w:t>ὴ</w:t>
      </w:r>
      <w:r w:rsidRPr="00AB21C7">
        <w:rPr>
          <w:rFonts w:ascii="Garamond" w:hAnsi="Garamond" w:cs="Al Tarikh"/>
          <w:i/>
          <w:sz w:val="24"/>
          <w:szCs w:val="24"/>
        </w:rPr>
        <w:t xml:space="preserve">, </w:t>
      </w:r>
      <w:r w:rsidRPr="00AB21C7">
        <w:rPr>
          <w:rFonts w:ascii="Times New Roman" w:hAnsi="Times New Roman" w:cs="Times New Roman"/>
          <w:i/>
          <w:sz w:val="24"/>
          <w:szCs w:val="24"/>
        </w:rPr>
        <w:t>Ἀ</w:t>
      </w:r>
      <w:r w:rsidRPr="00AB21C7">
        <w:rPr>
          <w:rFonts w:ascii="Garamond" w:hAnsi="Garamond" w:cs="Cambria"/>
          <w:i/>
          <w:sz w:val="24"/>
          <w:szCs w:val="24"/>
        </w:rPr>
        <w:t>ρχα</w:t>
      </w:r>
      <w:r w:rsidRPr="00AB21C7">
        <w:rPr>
          <w:rFonts w:ascii="Times New Roman" w:hAnsi="Times New Roman" w:cs="Times New Roman"/>
          <w:i/>
          <w:sz w:val="24"/>
          <w:szCs w:val="24"/>
        </w:rPr>
        <w:t>ῖ</w:t>
      </w:r>
      <w:r w:rsidRPr="00AB21C7">
        <w:rPr>
          <w:rFonts w:ascii="Garamond" w:hAnsi="Garamond" w:cs="Cambria"/>
          <w:i/>
          <w:sz w:val="24"/>
          <w:szCs w:val="24"/>
        </w:rPr>
        <w:t>ο</w:t>
      </w:r>
      <w:r w:rsidRPr="00AB21C7">
        <w:rPr>
          <w:rFonts w:ascii="Garamond" w:hAnsi="Garamond" w:cs="Al Tarikh"/>
          <w:i/>
          <w:sz w:val="24"/>
          <w:szCs w:val="24"/>
        </w:rPr>
        <w:t xml:space="preserve"> </w:t>
      </w:r>
      <w:r w:rsidRPr="00AB21C7">
        <w:rPr>
          <w:rFonts w:ascii="Garamond" w:hAnsi="Garamond" w:cs="Cambria"/>
          <w:i/>
          <w:sz w:val="24"/>
          <w:szCs w:val="24"/>
        </w:rPr>
        <w:t>Κείμενο</w:t>
      </w:r>
      <w:r w:rsidRPr="00AB21C7">
        <w:rPr>
          <w:rFonts w:ascii="Garamond" w:hAnsi="Garamond" w:cs="Al Tarikh"/>
          <w:i/>
          <w:sz w:val="24"/>
          <w:szCs w:val="24"/>
        </w:rPr>
        <w:t xml:space="preserve">, </w:t>
      </w:r>
      <w:r w:rsidRPr="00AB21C7">
        <w:rPr>
          <w:rFonts w:ascii="Times New Roman" w:hAnsi="Times New Roman" w:cs="Times New Roman"/>
          <w:i/>
          <w:sz w:val="24"/>
          <w:szCs w:val="24"/>
        </w:rPr>
        <w:t>Ἑ</w:t>
      </w:r>
      <w:r w:rsidRPr="00AB21C7">
        <w:rPr>
          <w:rFonts w:ascii="Garamond" w:hAnsi="Garamond" w:cs="Cambria"/>
          <w:i/>
          <w:sz w:val="24"/>
          <w:szCs w:val="24"/>
        </w:rPr>
        <w:t>ρμηνευτικ</w:t>
      </w:r>
      <w:r w:rsidRPr="00AB21C7">
        <w:rPr>
          <w:rFonts w:ascii="Times New Roman" w:hAnsi="Times New Roman" w:cs="Times New Roman"/>
          <w:i/>
          <w:sz w:val="24"/>
          <w:szCs w:val="24"/>
        </w:rPr>
        <w:t>ὰ</w:t>
      </w:r>
      <w:r w:rsidRPr="00AB21C7">
        <w:rPr>
          <w:rFonts w:ascii="Garamond" w:hAnsi="Garamond" w:cs="Al Tarikh"/>
          <w:i/>
          <w:sz w:val="24"/>
          <w:szCs w:val="24"/>
        </w:rPr>
        <w:t xml:space="preserve"> </w:t>
      </w:r>
      <w:r w:rsidRPr="00AB21C7">
        <w:rPr>
          <w:rFonts w:ascii="Garamond" w:hAnsi="Garamond" w:cs="Cambria"/>
          <w:i/>
          <w:sz w:val="24"/>
          <w:szCs w:val="24"/>
        </w:rPr>
        <w:t>Σχόλια</w:t>
      </w:r>
      <w:r w:rsidRPr="00AB21C7">
        <w:rPr>
          <w:rFonts w:ascii="Garamond" w:hAnsi="Garamond" w:cs="Al Tarikh"/>
          <w:i/>
          <w:sz w:val="24"/>
          <w:szCs w:val="24"/>
        </w:rPr>
        <w:t xml:space="preserve">, </w:t>
      </w:r>
      <w:r w:rsidRPr="00AB21C7">
        <w:rPr>
          <w:rFonts w:ascii="Garamond" w:hAnsi="Garamond" w:cs="Cambria"/>
          <w:i/>
          <w:sz w:val="24"/>
          <w:szCs w:val="24"/>
        </w:rPr>
        <w:t>Κωνσταντ</w:t>
      </w:r>
      <w:r w:rsidRPr="00AB21C7">
        <w:rPr>
          <w:rFonts w:ascii="Times New Roman" w:hAnsi="Times New Roman" w:cs="Times New Roman"/>
          <w:i/>
          <w:sz w:val="24"/>
          <w:szCs w:val="24"/>
        </w:rPr>
        <w:t>ῖ</w:t>
      </w:r>
      <w:r w:rsidRPr="00AB21C7">
        <w:rPr>
          <w:rFonts w:ascii="Garamond" w:hAnsi="Garamond" w:cs="Cambria"/>
          <w:i/>
          <w:sz w:val="24"/>
          <w:szCs w:val="24"/>
        </w:rPr>
        <w:t>νος</w:t>
      </w:r>
      <w:r w:rsidRPr="00AB21C7">
        <w:rPr>
          <w:rFonts w:ascii="Garamond" w:hAnsi="Garamond" w:cs="Al Tarikh"/>
          <w:i/>
          <w:sz w:val="24"/>
          <w:szCs w:val="24"/>
        </w:rPr>
        <w:t xml:space="preserve"> </w:t>
      </w:r>
      <w:r w:rsidRPr="00AB21C7">
        <w:rPr>
          <w:rFonts w:ascii="Garamond" w:hAnsi="Garamond" w:cs="Cambria"/>
          <w:i/>
          <w:sz w:val="24"/>
          <w:szCs w:val="24"/>
        </w:rPr>
        <w:t>Α</w:t>
      </w:r>
      <w:r w:rsidRPr="00AB21C7">
        <w:rPr>
          <w:rFonts w:ascii="Garamond" w:hAnsi="Garamond" w:cs="Al Tarikh"/>
          <w:i/>
          <w:sz w:val="24"/>
          <w:szCs w:val="24"/>
        </w:rPr>
        <w:t xml:space="preserve">. </w:t>
      </w:r>
      <w:r w:rsidRPr="00AB21C7">
        <w:rPr>
          <w:rFonts w:ascii="Garamond" w:hAnsi="Garamond" w:cs="Cambria"/>
          <w:i/>
          <w:sz w:val="24"/>
          <w:szCs w:val="24"/>
        </w:rPr>
        <w:t>Κάππαρης</w:t>
      </w:r>
      <w:r w:rsidRPr="00AB21C7">
        <w:rPr>
          <w:rFonts w:ascii="Garamond" w:hAnsi="Garamond" w:cs="Al Tarikh"/>
          <w:sz w:val="24"/>
          <w:szCs w:val="24"/>
        </w:rPr>
        <w:t xml:space="preserve">, </w:t>
      </w:r>
      <w:r w:rsidRPr="00AB21C7">
        <w:rPr>
          <w:rFonts w:ascii="Garamond" w:hAnsi="Garamond" w:cs="Cambria"/>
          <w:sz w:val="24"/>
          <w:szCs w:val="24"/>
        </w:rPr>
        <w:t>Μετάφραση</w:t>
      </w:r>
      <w:r w:rsidRPr="00AB21C7">
        <w:rPr>
          <w:rFonts w:ascii="Garamond" w:hAnsi="Garamond" w:cs="Al Tarikh"/>
          <w:sz w:val="24"/>
          <w:szCs w:val="24"/>
        </w:rPr>
        <w:t xml:space="preserve"> </w:t>
      </w:r>
      <w:r w:rsidRPr="00AB21C7">
        <w:rPr>
          <w:rFonts w:ascii="Garamond" w:hAnsi="Garamond" w:cs="Cambria"/>
          <w:sz w:val="24"/>
          <w:szCs w:val="24"/>
        </w:rPr>
        <w:t>Γεώργιος</w:t>
      </w:r>
      <w:r w:rsidRPr="00AB21C7">
        <w:rPr>
          <w:rFonts w:ascii="Garamond" w:hAnsi="Garamond" w:cs="Al Tarikh"/>
          <w:sz w:val="24"/>
          <w:szCs w:val="24"/>
        </w:rPr>
        <w:t xml:space="preserve"> </w:t>
      </w:r>
      <w:r w:rsidRPr="00AB21C7">
        <w:rPr>
          <w:rFonts w:ascii="Times New Roman" w:hAnsi="Times New Roman" w:cs="Times New Roman"/>
          <w:sz w:val="24"/>
          <w:szCs w:val="24"/>
        </w:rPr>
        <w:t>Ἀ</w:t>
      </w:r>
      <w:r w:rsidRPr="00AB21C7">
        <w:rPr>
          <w:rFonts w:ascii="Garamond" w:hAnsi="Garamond" w:cs="Al Tarikh"/>
          <w:sz w:val="24"/>
          <w:szCs w:val="24"/>
        </w:rPr>
        <w:t xml:space="preserve">. </w:t>
      </w:r>
      <w:r w:rsidRPr="00AB21C7">
        <w:rPr>
          <w:rFonts w:ascii="Garamond" w:hAnsi="Garamond" w:cs="Cambria"/>
          <w:sz w:val="24"/>
          <w:szCs w:val="24"/>
        </w:rPr>
        <w:t>Χριστοδούλου</w:t>
      </w:r>
      <w:r w:rsidRPr="00AB21C7">
        <w:rPr>
          <w:rFonts w:ascii="Garamond" w:hAnsi="Garamond" w:cs="Al Tarikh"/>
          <w:sz w:val="24"/>
          <w:szCs w:val="24"/>
        </w:rPr>
        <w:t xml:space="preserve">, </w:t>
      </w:r>
      <w:r w:rsidRPr="00AB21C7">
        <w:rPr>
          <w:rFonts w:ascii="Times New Roman" w:hAnsi="Times New Roman" w:cs="Times New Roman"/>
          <w:sz w:val="24"/>
          <w:szCs w:val="24"/>
        </w:rPr>
        <w:t>Ἀ</w:t>
      </w:r>
      <w:r w:rsidRPr="00AB21C7">
        <w:rPr>
          <w:rFonts w:ascii="Garamond" w:hAnsi="Garamond" w:cs="Cambria"/>
          <w:sz w:val="24"/>
          <w:szCs w:val="24"/>
        </w:rPr>
        <w:t>θήνα</w:t>
      </w:r>
      <w:r w:rsidRPr="00AB21C7">
        <w:rPr>
          <w:rFonts w:ascii="Garamond" w:hAnsi="Garamond" w:cs="Al Tarikh"/>
          <w:sz w:val="24"/>
          <w:szCs w:val="24"/>
        </w:rPr>
        <w:t xml:space="preserve"> 2008, </w:t>
      </w:r>
      <w:r w:rsidRPr="00AB21C7">
        <w:rPr>
          <w:rFonts w:ascii="Times New Roman" w:hAnsi="Times New Roman" w:cs="Times New Roman"/>
          <w:sz w:val="24"/>
          <w:szCs w:val="24"/>
        </w:rPr>
        <w:t>Ἐ</w:t>
      </w:r>
      <w:r w:rsidRPr="00AB21C7">
        <w:rPr>
          <w:rFonts w:ascii="Garamond" w:hAnsi="Garamond" w:cs="Cambria"/>
          <w:sz w:val="24"/>
          <w:szCs w:val="24"/>
        </w:rPr>
        <w:t>κδόσεις</w:t>
      </w:r>
      <w:r w:rsidRPr="00AB21C7">
        <w:rPr>
          <w:rFonts w:ascii="Garamond" w:hAnsi="Garamond" w:cs="Al Tarikh"/>
          <w:sz w:val="24"/>
          <w:szCs w:val="24"/>
        </w:rPr>
        <w:t xml:space="preserve"> </w:t>
      </w:r>
      <w:r w:rsidRPr="00AB21C7">
        <w:rPr>
          <w:rFonts w:ascii="Garamond" w:hAnsi="Garamond" w:cs="Cambria"/>
          <w:sz w:val="24"/>
          <w:szCs w:val="24"/>
        </w:rPr>
        <w:t>Στιγμή</w:t>
      </w:r>
      <w:r w:rsidRPr="00AB21C7">
        <w:rPr>
          <w:rFonts w:ascii="Garamond" w:hAnsi="Garamond" w:cs="Al Tarikh"/>
          <w:sz w:val="24"/>
          <w:szCs w:val="24"/>
        </w:rPr>
        <w:t xml:space="preserve"> (pp. 481). (Enhanced and expanded version of the 1999 book, in Modern Greek).</w:t>
      </w:r>
    </w:p>
    <w:p w14:paraId="5DAF3F5F" w14:textId="1FEB7DDA" w:rsidR="0034203D" w:rsidRPr="00AB21C7" w:rsidRDefault="002E7FBA" w:rsidP="00AB21C7">
      <w:pPr>
        <w:pStyle w:val="ListParagraph"/>
        <w:numPr>
          <w:ilvl w:val="0"/>
          <w:numId w:val="48"/>
        </w:numPr>
        <w:spacing w:after="0"/>
        <w:rPr>
          <w:rFonts w:ascii="Garamond" w:hAnsi="Garamond" w:cs="Al Tarikh"/>
          <w:sz w:val="24"/>
          <w:szCs w:val="24"/>
        </w:rPr>
      </w:pPr>
      <w:r w:rsidRPr="00AB21C7">
        <w:rPr>
          <w:rFonts w:ascii="Garamond" w:hAnsi="Garamond" w:cs="Al Tarikh"/>
          <w:i/>
          <w:sz w:val="24"/>
          <w:szCs w:val="24"/>
        </w:rPr>
        <w:t>Legal Speeches of Democratic Athens</w:t>
      </w:r>
      <w:r w:rsidRPr="00AB21C7">
        <w:rPr>
          <w:rFonts w:ascii="Garamond" w:hAnsi="Garamond" w:cs="Al Tarikh"/>
          <w:sz w:val="24"/>
          <w:szCs w:val="24"/>
        </w:rPr>
        <w:t>, Co</w:t>
      </w:r>
      <w:r w:rsidR="007F3D41">
        <w:rPr>
          <w:rFonts w:ascii="Garamond" w:hAnsi="Garamond" w:cs="Al Tarikh"/>
          <w:sz w:val="24"/>
          <w:szCs w:val="24"/>
        </w:rPr>
        <w:t>–</w:t>
      </w:r>
      <w:r w:rsidRPr="00AB21C7">
        <w:rPr>
          <w:rFonts w:ascii="Garamond" w:hAnsi="Garamond" w:cs="Al Tarikh"/>
          <w:sz w:val="24"/>
          <w:szCs w:val="24"/>
        </w:rPr>
        <w:t>authored with A. Wolpert, Hackett, 2011 (pp. 340).</w:t>
      </w:r>
    </w:p>
    <w:p w14:paraId="1A348929" w14:textId="0516FB31" w:rsidR="002E7FBA" w:rsidRPr="00AB21C7" w:rsidRDefault="002E7FBA" w:rsidP="00AB21C7">
      <w:pPr>
        <w:pStyle w:val="ListParagraph"/>
        <w:numPr>
          <w:ilvl w:val="0"/>
          <w:numId w:val="48"/>
        </w:numPr>
        <w:spacing w:after="0"/>
        <w:rPr>
          <w:rFonts w:ascii="Garamond" w:hAnsi="Garamond" w:cs="Al Tarikh"/>
          <w:sz w:val="24"/>
          <w:szCs w:val="24"/>
        </w:rPr>
      </w:pPr>
      <w:r w:rsidRPr="00AB21C7">
        <w:rPr>
          <w:rFonts w:ascii="Garamond" w:hAnsi="Garamond" w:cs="Al Tarikh"/>
          <w:i/>
          <w:iCs/>
          <w:sz w:val="24"/>
          <w:szCs w:val="24"/>
        </w:rPr>
        <w:t xml:space="preserve">Prostitution in the </w:t>
      </w:r>
      <w:r w:rsidR="00EC2339" w:rsidRPr="00AB21C7">
        <w:rPr>
          <w:rFonts w:ascii="Garamond" w:hAnsi="Garamond" w:cs="Al Tarikh"/>
          <w:i/>
          <w:iCs/>
          <w:sz w:val="24"/>
          <w:szCs w:val="24"/>
        </w:rPr>
        <w:t>A</w:t>
      </w:r>
      <w:r w:rsidRPr="00AB21C7">
        <w:rPr>
          <w:rFonts w:ascii="Garamond" w:hAnsi="Garamond" w:cs="Al Tarikh"/>
          <w:i/>
          <w:iCs/>
          <w:sz w:val="24"/>
          <w:szCs w:val="24"/>
        </w:rPr>
        <w:t>ncient Greek World</w:t>
      </w:r>
      <w:r w:rsidRPr="00AB21C7">
        <w:rPr>
          <w:rFonts w:ascii="Garamond" w:hAnsi="Garamond" w:cs="Al Tarikh"/>
          <w:sz w:val="24"/>
          <w:szCs w:val="24"/>
        </w:rPr>
        <w:t>. Berlin 2018, Walter De Gruyter. (pp. 504+viii).</w:t>
      </w:r>
    </w:p>
    <w:p w14:paraId="06BE9F6E" w14:textId="62DA3A8D" w:rsidR="002E7FBA" w:rsidRPr="00AB21C7" w:rsidRDefault="002E7FBA" w:rsidP="00AB21C7">
      <w:pPr>
        <w:pStyle w:val="ListParagraph"/>
        <w:numPr>
          <w:ilvl w:val="0"/>
          <w:numId w:val="48"/>
        </w:numPr>
        <w:spacing w:after="0"/>
        <w:rPr>
          <w:rFonts w:ascii="Garamond" w:hAnsi="Garamond" w:cs="Al Tarikh"/>
          <w:sz w:val="24"/>
          <w:szCs w:val="24"/>
        </w:rPr>
      </w:pPr>
      <w:r w:rsidRPr="00AB21C7">
        <w:rPr>
          <w:rFonts w:ascii="Garamond" w:hAnsi="Garamond" w:cs="Al Tarikh"/>
          <w:i/>
          <w:sz w:val="24"/>
          <w:szCs w:val="24"/>
        </w:rPr>
        <w:t>Studies on Greek Law, Oratory and Comedy: The collected articles of D.M. MacDowell.</w:t>
      </w:r>
      <w:r w:rsidR="00D262FD">
        <w:rPr>
          <w:rFonts w:ascii="Garamond" w:hAnsi="Garamond" w:cs="Al Tarikh"/>
          <w:sz w:val="24"/>
          <w:szCs w:val="24"/>
        </w:rPr>
        <w:t xml:space="preserve"> </w:t>
      </w:r>
      <w:r w:rsidRPr="00AB21C7">
        <w:rPr>
          <w:rFonts w:ascii="Garamond" w:hAnsi="Garamond" w:cs="Al Tarikh"/>
          <w:sz w:val="24"/>
          <w:szCs w:val="24"/>
        </w:rPr>
        <w:t>By Konstantinos Kapparis, Ilias Arnaoutoglou and Demos Spatharas (eds.), London 2019, Routledge.</w:t>
      </w:r>
    </w:p>
    <w:p w14:paraId="71BCA47C" w14:textId="77777777" w:rsidR="002E7FBA" w:rsidRPr="00AB21C7" w:rsidRDefault="002E7FBA" w:rsidP="00AB21C7">
      <w:pPr>
        <w:pStyle w:val="ListParagraph"/>
        <w:numPr>
          <w:ilvl w:val="0"/>
          <w:numId w:val="48"/>
        </w:numPr>
        <w:spacing w:after="0"/>
        <w:rPr>
          <w:rFonts w:ascii="Garamond" w:hAnsi="Garamond" w:cs="Al Tarikh"/>
          <w:sz w:val="24"/>
          <w:szCs w:val="24"/>
        </w:rPr>
      </w:pPr>
      <w:r w:rsidRPr="00AB21C7">
        <w:rPr>
          <w:rFonts w:ascii="Garamond" w:hAnsi="Garamond" w:cs="Al Tarikh"/>
          <w:i/>
          <w:sz w:val="24"/>
          <w:szCs w:val="24"/>
        </w:rPr>
        <w:t>Athenian Law and Society</w:t>
      </w:r>
      <w:r w:rsidRPr="00AB21C7">
        <w:rPr>
          <w:rFonts w:ascii="Garamond" w:hAnsi="Garamond" w:cs="Al Tarikh"/>
          <w:sz w:val="24"/>
          <w:szCs w:val="24"/>
        </w:rPr>
        <w:t>. London 2019: Routledge. (pp. 348).</w:t>
      </w:r>
    </w:p>
    <w:p w14:paraId="504503B0" w14:textId="6A347656" w:rsidR="002E7FBA" w:rsidRPr="00AB21C7" w:rsidRDefault="002E7FBA" w:rsidP="00AB21C7">
      <w:pPr>
        <w:pStyle w:val="ListParagraph"/>
        <w:numPr>
          <w:ilvl w:val="0"/>
          <w:numId w:val="48"/>
        </w:numPr>
        <w:spacing w:after="0"/>
        <w:rPr>
          <w:rFonts w:ascii="Garamond" w:hAnsi="Garamond" w:cs="Al Tarikh"/>
          <w:iCs/>
          <w:sz w:val="24"/>
          <w:szCs w:val="24"/>
        </w:rPr>
      </w:pPr>
      <w:r w:rsidRPr="00AB21C7">
        <w:rPr>
          <w:rFonts w:ascii="Garamond" w:hAnsi="Garamond" w:cs="Al Tarikh"/>
          <w:i/>
          <w:sz w:val="24"/>
          <w:szCs w:val="24"/>
        </w:rPr>
        <w:t xml:space="preserve">Women in the Law Courts of Classical Athens. </w:t>
      </w:r>
      <w:r w:rsidRPr="00AB21C7">
        <w:rPr>
          <w:rFonts w:ascii="Garamond" w:hAnsi="Garamond" w:cs="Al Tarikh"/>
          <w:sz w:val="24"/>
          <w:szCs w:val="24"/>
        </w:rPr>
        <w:t>Edinburgh University Press, 202</w:t>
      </w:r>
      <w:r w:rsidR="00074D1C" w:rsidRPr="00AB21C7">
        <w:rPr>
          <w:rFonts w:ascii="Garamond" w:hAnsi="Garamond" w:cs="Al Tarikh"/>
          <w:sz w:val="24"/>
          <w:szCs w:val="24"/>
        </w:rPr>
        <w:t>1</w:t>
      </w:r>
      <w:r w:rsidRPr="00AB21C7">
        <w:rPr>
          <w:rFonts w:ascii="Garamond" w:hAnsi="Garamond" w:cs="Al Tarikh"/>
          <w:sz w:val="24"/>
          <w:szCs w:val="24"/>
        </w:rPr>
        <w:t xml:space="preserve"> (pp </w:t>
      </w:r>
      <w:r w:rsidR="00FB2031" w:rsidRPr="00AB21C7">
        <w:rPr>
          <w:rFonts w:ascii="Garamond" w:hAnsi="Garamond" w:cs="Al Tarikh"/>
          <w:sz w:val="24"/>
          <w:szCs w:val="24"/>
        </w:rPr>
        <w:t>2</w:t>
      </w:r>
      <w:r w:rsidR="00FF69FE" w:rsidRPr="00AB21C7">
        <w:rPr>
          <w:rFonts w:ascii="Garamond" w:hAnsi="Garamond" w:cs="Al Tarikh"/>
          <w:sz w:val="24"/>
          <w:szCs w:val="24"/>
        </w:rPr>
        <w:t>80</w:t>
      </w:r>
      <w:r w:rsidRPr="00AB21C7">
        <w:rPr>
          <w:rFonts w:ascii="Garamond" w:hAnsi="Garamond" w:cs="Al Tarikh"/>
          <w:sz w:val="24"/>
          <w:szCs w:val="24"/>
        </w:rPr>
        <w:t>).</w:t>
      </w:r>
    </w:p>
    <w:p w14:paraId="03DEB618" w14:textId="0ECCE62C" w:rsidR="002E7FBA" w:rsidRPr="00AB21C7" w:rsidRDefault="001A5B1F" w:rsidP="00AB21C7">
      <w:pPr>
        <w:pStyle w:val="ListParagraph"/>
        <w:numPr>
          <w:ilvl w:val="0"/>
          <w:numId w:val="48"/>
        </w:numPr>
        <w:spacing w:after="0"/>
        <w:rPr>
          <w:rFonts w:ascii="Garamond" w:hAnsi="Garamond" w:cs="Al Tarikh"/>
          <w:i/>
          <w:sz w:val="24"/>
          <w:szCs w:val="24"/>
        </w:rPr>
      </w:pPr>
      <w:r w:rsidRPr="00AB21C7">
        <w:rPr>
          <w:rFonts w:ascii="Garamond" w:hAnsi="Garamond" w:cs="Al Tarikh"/>
          <w:i/>
          <w:sz w:val="24"/>
          <w:szCs w:val="24"/>
        </w:rPr>
        <w:t>The language of sexuality in Greek</w:t>
      </w:r>
      <w:r w:rsidR="00085248">
        <w:rPr>
          <w:rFonts w:ascii="Garamond" w:hAnsi="Garamond" w:cs="Al Tarikh"/>
          <w:i/>
          <w:sz w:val="24"/>
          <w:szCs w:val="24"/>
        </w:rPr>
        <w:t xml:space="preserve"> literature and culture</w:t>
      </w:r>
      <w:r w:rsidR="0034203D" w:rsidRPr="00AB21C7">
        <w:rPr>
          <w:rFonts w:ascii="Garamond" w:hAnsi="Garamond" w:cs="Al Tarikh"/>
          <w:i/>
          <w:sz w:val="24"/>
          <w:szCs w:val="24"/>
        </w:rPr>
        <w:t xml:space="preserve"> </w:t>
      </w:r>
      <w:r w:rsidR="002E7FBA" w:rsidRPr="00AB21C7">
        <w:rPr>
          <w:rFonts w:ascii="Garamond" w:hAnsi="Garamond" w:cs="Al Tarikh"/>
          <w:iCs/>
          <w:sz w:val="24"/>
          <w:szCs w:val="24"/>
        </w:rPr>
        <w:t>(In Preparation)</w:t>
      </w:r>
    </w:p>
    <w:p w14:paraId="33774724" w14:textId="03627E83" w:rsidR="009137F3" w:rsidRPr="00AB21C7" w:rsidRDefault="002E7FBA" w:rsidP="00AB21C7">
      <w:pPr>
        <w:pStyle w:val="ListParagraph"/>
        <w:numPr>
          <w:ilvl w:val="0"/>
          <w:numId w:val="48"/>
        </w:numPr>
        <w:spacing w:after="0"/>
        <w:rPr>
          <w:rFonts w:ascii="Garamond" w:hAnsi="Garamond" w:cs="Al Tarikh"/>
          <w:sz w:val="24"/>
          <w:szCs w:val="24"/>
        </w:rPr>
      </w:pPr>
      <w:r w:rsidRPr="00AB21C7">
        <w:rPr>
          <w:rFonts w:ascii="Garamond" w:hAnsi="Garamond" w:cs="Al Tarikh"/>
          <w:i/>
          <w:sz w:val="24"/>
          <w:szCs w:val="24"/>
        </w:rPr>
        <w:t>Apollodoros:</w:t>
      </w:r>
      <w:r w:rsidR="00D262FD">
        <w:rPr>
          <w:rFonts w:ascii="Garamond" w:hAnsi="Garamond" w:cs="Al Tarikh"/>
          <w:i/>
          <w:sz w:val="24"/>
          <w:szCs w:val="24"/>
        </w:rPr>
        <w:t xml:space="preserve"> </w:t>
      </w:r>
      <w:r w:rsidRPr="00AB21C7">
        <w:rPr>
          <w:rFonts w:ascii="Garamond" w:hAnsi="Garamond" w:cs="Al Tarikh"/>
          <w:i/>
          <w:sz w:val="24"/>
          <w:szCs w:val="24"/>
        </w:rPr>
        <w:t>The Speeches</w:t>
      </w:r>
      <w:r w:rsidR="0034203D" w:rsidRPr="00AB21C7">
        <w:rPr>
          <w:rFonts w:ascii="Garamond" w:hAnsi="Garamond" w:cs="Al Tarikh"/>
          <w:i/>
          <w:sz w:val="24"/>
          <w:szCs w:val="24"/>
        </w:rPr>
        <w:t xml:space="preserve">. </w:t>
      </w:r>
      <w:r w:rsidR="009137F3" w:rsidRPr="00AB21C7">
        <w:rPr>
          <w:rFonts w:ascii="Garamond" w:hAnsi="Garamond" w:cs="Al Tarikh"/>
          <w:sz w:val="24"/>
          <w:szCs w:val="24"/>
        </w:rPr>
        <w:t xml:space="preserve">The </w:t>
      </w:r>
      <w:r w:rsidR="009137F3" w:rsidRPr="00AB21C7">
        <w:rPr>
          <w:rFonts w:ascii="Garamond" w:hAnsi="Garamond" w:cs="Al Tarikh"/>
          <w:i/>
          <w:sz w:val="24"/>
          <w:szCs w:val="24"/>
        </w:rPr>
        <w:t>Editio Princeps</w:t>
      </w:r>
      <w:r w:rsidR="009137F3" w:rsidRPr="00AB21C7">
        <w:rPr>
          <w:rFonts w:ascii="Garamond" w:hAnsi="Garamond" w:cs="Al Tarikh"/>
          <w:sz w:val="24"/>
          <w:szCs w:val="24"/>
        </w:rPr>
        <w:t xml:space="preserve"> (the first independent edition</w:t>
      </w:r>
      <w:r w:rsidR="0034203D" w:rsidRPr="00AB21C7">
        <w:rPr>
          <w:rFonts w:ascii="Garamond" w:hAnsi="Garamond" w:cs="Al Tarikh"/>
          <w:sz w:val="24"/>
          <w:szCs w:val="24"/>
        </w:rPr>
        <w:t xml:space="preserve">, </w:t>
      </w:r>
      <w:r w:rsidR="009137F3" w:rsidRPr="00AB21C7">
        <w:rPr>
          <w:rFonts w:ascii="Garamond" w:hAnsi="Garamond" w:cs="Al Tarikh"/>
          <w:sz w:val="24"/>
          <w:szCs w:val="24"/>
        </w:rPr>
        <w:t>In preparation).</w:t>
      </w:r>
    </w:p>
    <w:p w14:paraId="588312AF" w14:textId="60FB2A40" w:rsidR="0034203D" w:rsidRPr="0008431C" w:rsidRDefault="00D10E4A" w:rsidP="00D10E4A">
      <w:pPr>
        <w:pStyle w:val="ListParagraph"/>
        <w:numPr>
          <w:ilvl w:val="0"/>
          <w:numId w:val="48"/>
        </w:numPr>
        <w:spacing w:after="0"/>
        <w:rPr>
          <w:rFonts w:ascii="Garamond" w:hAnsi="Garamond" w:cs="Al Tarikh"/>
          <w:i/>
          <w:iCs/>
        </w:rPr>
      </w:pPr>
      <w:r w:rsidRPr="00D10E4A">
        <w:rPr>
          <w:rFonts w:ascii="Garamond" w:hAnsi="Garamond" w:cs="Al Tarikh"/>
          <w:i/>
          <w:iCs/>
        </w:rPr>
        <w:t xml:space="preserve">Obesity, Eclectic </w:t>
      </w:r>
      <w:r>
        <w:rPr>
          <w:rFonts w:ascii="Garamond" w:hAnsi="Garamond" w:cs="Al Tarikh"/>
          <w:i/>
          <w:iCs/>
        </w:rPr>
        <w:t>D</w:t>
      </w:r>
      <w:r w:rsidRPr="00D10E4A">
        <w:rPr>
          <w:rFonts w:ascii="Garamond" w:hAnsi="Garamond" w:cs="Al Tarikh"/>
          <w:i/>
          <w:iCs/>
        </w:rPr>
        <w:t>inning, and a Lifestyle of Excess: The Letters of Lynkeus of Samos</w:t>
      </w:r>
      <w:r w:rsidR="0008431C" w:rsidRPr="0008431C">
        <w:rPr>
          <w:rFonts w:ascii="Garamond" w:hAnsi="Garamond" w:cs="Al Tarikh"/>
        </w:rPr>
        <w:t>, In preparation</w:t>
      </w:r>
    </w:p>
    <w:p w14:paraId="201A2811" w14:textId="66D1EB7D" w:rsidR="0008431C" w:rsidRPr="0008431C" w:rsidRDefault="0008431C" w:rsidP="00D10E4A">
      <w:pPr>
        <w:pStyle w:val="ListParagraph"/>
        <w:numPr>
          <w:ilvl w:val="0"/>
          <w:numId w:val="48"/>
        </w:numPr>
        <w:spacing w:after="0"/>
        <w:rPr>
          <w:rFonts w:ascii="Garamond" w:hAnsi="Garamond" w:cs="Al Tarikh"/>
        </w:rPr>
      </w:pPr>
      <w:r>
        <w:rPr>
          <w:rFonts w:ascii="Garamond" w:hAnsi="Garamond" w:cs="Al Tarikh"/>
          <w:i/>
          <w:iCs/>
        </w:rPr>
        <w:t xml:space="preserve">Democracy in Peril: Papers of the Inaugural Langadas Conference, April 2024, University of Florida. </w:t>
      </w:r>
      <w:r w:rsidRPr="0008431C">
        <w:rPr>
          <w:rFonts w:ascii="Garamond" w:hAnsi="Garamond" w:cs="Al Tarikh"/>
        </w:rPr>
        <w:t>Co</w:t>
      </w:r>
      <w:r w:rsidR="007F3D41">
        <w:rPr>
          <w:rFonts w:ascii="Garamond" w:hAnsi="Garamond" w:cs="Al Tarikh"/>
        </w:rPr>
        <w:t>–</w:t>
      </w:r>
      <w:r w:rsidRPr="0008431C">
        <w:rPr>
          <w:rFonts w:ascii="Garamond" w:hAnsi="Garamond" w:cs="Al Tarikh"/>
        </w:rPr>
        <w:t>edited with Ifigeneia Giannadaki and Andrew Wolpert. In Preparation.</w:t>
      </w:r>
    </w:p>
    <w:p w14:paraId="1D2278D8" w14:textId="77777777" w:rsidR="00CF5FAE" w:rsidRPr="00AB21C7" w:rsidRDefault="00CF5FAE" w:rsidP="00AB21C7">
      <w:pPr>
        <w:pStyle w:val="ListParagraph"/>
        <w:spacing w:after="0"/>
        <w:rPr>
          <w:rFonts w:ascii="Garamond" w:hAnsi="Garamond" w:cs="Al Tarikh"/>
          <w:sz w:val="24"/>
          <w:szCs w:val="24"/>
        </w:rPr>
      </w:pPr>
    </w:p>
    <w:p w14:paraId="7BA57924" w14:textId="3EC2E83E" w:rsidR="0066361D" w:rsidRPr="00AB21C7" w:rsidRDefault="0066361D"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 xml:space="preserve">ARTICLES AND BOOK CHAPTERS </w:t>
      </w:r>
    </w:p>
    <w:p w14:paraId="54561A8D" w14:textId="06457AC7" w:rsidR="004515E6" w:rsidRPr="00AB21C7" w:rsidRDefault="004515E6" w:rsidP="00AB21C7">
      <w:pPr>
        <w:spacing w:line="276" w:lineRule="auto"/>
        <w:rPr>
          <w:rFonts w:ascii="Garamond" w:hAnsi="Garamond" w:cs="Al Tarikh"/>
          <w:b/>
          <w:bCs/>
        </w:rPr>
      </w:pPr>
    </w:p>
    <w:p w14:paraId="500455F6" w14:textId="241A8919" w:rsidR="00A916E7" w:rsidRPr="00AB21C7" w:rsidRDefault="00A916E7"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Is Eratosthenes in Lys.1 the same person as Eratosthenes in Lys. 12?</w:t>
      </w:r>
      <w:r w:rsidRPr="00AB21C7">
        <w:rPr>
          <w:rFonts w:ascii="Garamond" w:hAnsi="Garamond" w:cs="Times New Roman"/>
          <w:sz w:val="24"/>
          <w:szCs w:val="24"/>
        </w:rPr>
        <w:t>”</w:t>
      </w:r>
      <w:r w:rsidRPr="00AB21C7">
        <w:rPr>
          <w:rFonts w:ascii="Garamond" w:hAnsi="Garamond" w:cs="Al Tarikh"/>
          <w:sz w:val="24"/>
          <w:szCs w:val="24"/>
        </w:rPr>
        <w:t xml:space="preserve">, </w:t>
      </w:r>
      <w:r w:rsidR="00D262FD" w:rsidRPr="00AB21C7">
        <w:rPr>
          <w:rFonts w:ascii="Garamond" w:hAnsi="Garamond" w:cs="Al Tarikh"/>
          <w:i/>
          <w:sz w:val="24"/>
          <w:szCs w:val="24"/>
        </w:rPr>
        <w:t xml:space="preserve">Hermes </w:t>
      </w:r>
      <w:r w:rsidR="00D262FD" w:rsidRPr="00AB21C7">
        <w:rPr>
          <w:rFonts w:ascii="Garamond" w:hAnsi="Garamond" w:cs="Al Tarikh"/>
          <w:sz w:val="24"/>
          <w:szCs w:val="24"/>
        </w:rPr>
        <w:t>121</w:t>
      </w:r>
      <w:r w:rsidRPr="00AB21C7">
        <w:rPr>
          <w:rFonts w:ascii="Garamond" w:hAnsi="Garamond" w:cs="Al Tarikh"/>
          <w:sz w:val="24"/>
          <w:szCs w:val="24"/>
        </w:rPr>
        <w:t xml:space="preserve"> (1993)</w:t>
      </w:r>
      <w:r w:rsidR="00D262FD">
        <w:rPr>
          <w:rFonts w:ascii="Garamond" w:hAnsi="Garamond" w:cs="Al Tarikh"/>
          <w:sz w:val="24"/>
          <w:szCs w:val="24"/>
        </w:rPr>
        <w:t xml:space="preserve"> </w:t>
      </w:r>
      <w:r w:rsidRPr="00AB21C7">
        <w:rPr>
          <w:rFonts w:ascii="Garamond" w:hAnsi="Garamond" w:cs="Al Tarikh"/>
          <w:sz w:val="24"/>
          <w:szCs w:val="24"/>
        </w:rPr>
        <w:t>364</w:t>
      </w:r>
      <w:r w:rsidR="007F3D41">
        <w:rPr>
          <w:rFonts w:ascii="Garamond" w:hAnsi="Garamond" w:cs="Al Tarikh"/>
          <w:sz w:val="24"/>
          <w:szCs w:val="24"/>
        </w:rPr>
        <w:t>–</w:t>
      </w:r>
      <w:r w:rsidRPr="00AB21C7">
        <w:rPr>
          <w:rFonts w:ascii="Garamond" w:hAnsi="Garamond" w:cs="Al Tarikh"/>
          <w:sz w:val="24"/>
          <w:szCs w:val="24"/>
        </w:rPr>
        <w:t>5.</w:t>
      </w:r>
    </w:p>
    <w:p w14:paraId="00F71F2B" w14:textId="6331643B" w:rsidR="00A916E7" w:rsidRPr="00AB21C7" w:rsidRDefault="00A916E7"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 xml:space="preserve">Was </w:t>
      </w:r>
      <w:r w:rsidRPr="00AB21C7">
        <w:rPr>
          <w:rFonts w:ascii="Garamond" w:hAnsi="Garamond" w:cs="Al Tarikh"/>
          <w:i/>
          <w:sz w:val="24"/>
          <w:szCs w:val="24"/>
        </w:rPr>
        <w:t>atimia</w:t>
      </w:r>
      <w:r w:rsidR="00D262FD">
        <w:rPr>
          <w:rFonts w:ascii="Garamond" w:hAnsi="Garamond" w:cs="Al Tarikh"/>
          <w:sz w:val="24"/>
          <w:szCs w:val="24"/>
        </w:rPr>
        <w:t xml:space="preserve"> </w:t>
      </w:r>
      <w:r w:rsidRPr="00AB21C7">
        <w:rPr>
          <w:rFonts w:ascii="Garamond" w:hAnsi="Garamond" w:cs="Al Tarikh"/>
          <w:sz w:val="24"/>
          <w:szCs w:val="24"/>
        </w:rPr>
        <w:t>for debts to the state inherited through women?</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Revue internationale des droits de l</w:t>
      </w:r>
      <w:r w:rsidRPr="00AB21C7">
        <w:rPr>
          <w:rFonts w:ascii="Garamond" w:hAnsi="Garamond" w:cs="Times New Roman"/>
          <w:i/>
          <w:sz w:val="24"/>
          <w:szCs w:val="24"/>
        </w:rPr>
        <w:t>”</w:t>
      </w:r>
      <w:r w:rsidRPr="00AB21C7">
        <w:rPr>
          <w:rFonts w:ascii="Garamond" w:hAnsi="Garamond" w:cs="Al Tarikh"/>
          <w:i/>
          <w:sz w:val="24"/>
          <w:szCs w:val="24"/>
        </w:rPr>
        <w:t xml:space="preserve"> antiquit</w:t>
      </w:r>
      <w:r w:rsidRPr="00AB21C7">
        <w:rPr>
          <w:rFonts w:ascii="Garamond" w:hAnsi="Garamond" w:cs="Cambria"/>
          <w:i/>
          <w:sz w:val="24"/>
          <w:szCs w:val="24"/>
        </w:rPr>
        <w:t>é</w:t>
      </w:r>
      <w:r w:rsidR="00D262FD">
        <w:rPr>
          <w:rFonts w:ascii="Garamond" w:hAnsi="Garamond" w:cs="Al Tarikh"/>
          <w:i/>
          <w:sz w:val="24"/>
          <w:szCs w:val="24"/>
        </w:rPr>
        <w:t xml:space="preserve"> </w:t>
      </w:r>
      <w:r w:rsidRPr="00AB21C7">
        <w:rPr>
          <w:rFonts w:ascii="Garamond" w:hAnsi="Garamond" w:cs="Al Tarikh"/>
          <w:sz w:val="24"/>
          <w:szCs w:val="24"/>
        </w:rPr>
        <w:t>41 (1994) 113</w:t>
      </w:r>
      <w:r w:rsidR="007F3D41">
        <w:rPr>
          <w:rFonts w:ascii="Garamond" w:hAnsi="Garamond" w:cs="Al Tarikh"/>
          <w:sz w:val="24"/>
          <w:szCs w:val="24"/>
        </w:rPr>
        <w:t>–</w:t>
      </w:r>
      <w:r w:rsidRPr="00AB21C7">
        <w:rPr>
          <w:rFonts w:ascii="Garamond" w:hAnsi="Garamond" w:cs="Al Tarikh"/>
          <w:sz w:val="24"/>
          <w:szCs w:val="24"/>
        </w:rPr>
        <w:t>21.</w:t>
      </w:r>
    </w:p>
    <w:p w14:paraId="58FAF356" w14:textId="3681DCCF" w:rsidR="00F20C1C" w:rsidRPr="00AB21C7" w:rsidRDefault="00F20C1C"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 xml:space="preserve">Critical notes on D.59 </w:t>
      </w:r>
      <w:r w:rsidRPr="00AB21C7">
        <w:rPr>
          <w:rFonts w:ascii="Garamond" w:hAnsi="Garamond" w:cs="Times New Roman"/>
          <w:sz w:val="24"/>
          <w:szCs w:val="24"/>
        </w:rPr>
        <w:t>‘</w:t>
      </w:r>
      <w:r w:rsidRPr="00AB21C7">
        <w:rPr>
          <w:rFonts w:ascii="Garamond" w:hAnsi="Garamond" w:cs="Al Tarikh"/>
          <w:sz w:val="24"/>
          <w:szCs w:val="24"/>
        </w:rPr>
        <w:t>Against Neaira</w:t>
      </w:r>
      <w:proofErr w:type="gramStart"/>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Times New Roman"/>
          <w:sz w:val="24"/>
          <w:szCs w:val="24"/>
        </w:rPr>
        <w:t>”</w:t>
      </w:r>
      <w:proofErr w:type="gramEnd"/>
      <w:r w:rsidRPr="00AB21C7">
        <w:rPr>
          <w:rFonts w:ascii="Garamond" w:hAnsi="Garamond" w:cs="Al Tarikh"/>
          <w:sz w:val="24"/>
          <w:szCs w:val="24"/>
        </w:rPr>
        <w:t xml:space="preserve">. </w:t>
      </w:r>
      <w:r w:rsidR="00D262FD" w:rsidRPr="00AB21C7">
        <w:rPr>
          <w:rFonts w:ascii="Garamond" w:hAnsi="Garamond" w:cs="Al Tarikh"/>
          <w:i/>
          <w:sz w:val="24"/>
          <w:szCs w:val="24"/>
        </w:rPr>
        <w:t>Hermes 123</w:t>
      </w:r>
      <w:r w:rsidRPr="00AB21C7">
        <w:rPr>
          <w:rFonts w:ascii="Garamond" w:hAnsi="Garamond" w:cs="Al Tarikh"/>
          <w:sz w:val="24"/>
          <w:szCs w:val="24"/>
        </w:rPr>
        <w:t xml:space="preserve"> (1995) 20</w:t>
      </w:r>
      <w:r w:rsidR="007F3D41">
        <w:rPr>
          <w:rFonts w:ascii="Garamond" w:hAnsi="Garamond" w:cs="Al Tarikh"/>
          <w:sz w:val="24"/>
          <w:szCs w:val="24"/>
        </w:rPr>
        <w:t>–</w:t>
      </w:r>
      <w:r w:rsidRPr="00AB21C7">
        <w:rPr>
          <w:rFonts w:ascii="Garamond" w:hAnsi="Garamond" w:cs="Al Tarikh"/>
          <w:sz w:val="24"/>
          <w:szCs w:val="24"/>
        </w:rPr>
        <w:t>27.</w:t>
      </w:r>
    </w:p>
    <w:p w14:paraId="1CC9DD32" w14:textId="493DDE2C" w:rsidR="00703301" w:rsidRPr="00AB21C7" w:rsidRDefault="00703301"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When were the Athenian adultery laws introduced?</w:t>
      </w:r>
      <w:r w:rsidR="00D262FD" w:rsidRPr="00AB21C7">
        <w:rPr>
          <w:rFonts w:ascii="Garamond" w:hAnsi="Garamond" w:cs="Times New Roman"/>
          <w:sz w:val="24"/>
          <w:szCs w:val="24"/>
        </w:rPr>
        <w:t>”</w:t>
      </w:r>
      <w:r w:rsidR="00D262FD" w:rsidRPr="00AB21C7">
        <w:rPr>
          <w:rFonts w:ascii="Garamond" w:hAnsi="Garamond" w:cs="Al Tarikh"/>
          <w:sz w:val="24"/>
          <w:szCs w:val="24"/>
        </w:rPr>
        <w:t>, Revue</w:t>
      </w:r>
      <w:r w:rsidRPr="00AB21C7">
        <w:rPr>
          <w:rFonts w:ascii="Garamond" w:hAnsi="Garamond" w:cs="Al Tarikh"/>
          <w:i/>
          <w:sz w:val="24"/>
          <w:szCs w:val="24"/>
        </w:rPr>
        <w:t xml:space="preserve"> internationale des droits de l</w:t>
      </w:r>
      <w:r w:rsidRPr="00AB21C7">
        <w:rPr>
          <w:rFonts w:ascii="Garamond" w:hAnsi="Garamond" w:cs="Times New Roman"/>
          <w:i/>
          <w:sz w:val="24"/>
          <w:szCs w:val="24"/>
        </w:rPr>
        <w:t>’</w:t>
      </w:r>
      <w:r w:rsidR="00D262FD">
        <w:rPr>
          <w:rFonts w:ascii="Garamond" w:hAnsi="Garamond" w:cs="Al Tarikh"/>
          <w:i/>
          <w:sz w:val="24"/>
          <w:szCs w:val="24"/>
        </w:rPr>
        <w:t xml:space="preserve"> </w:t>
      </w:r>
      <w:r w:rsidRPr="00AB21C7">
        <w:rPr>
          <w:rFonts w:ascii="Garamond" w:hAnsi="Garamond" w:cs="Al Tarikh"/>
          <w:i/>
          <w:sz w:val="24"/>
          <w:szCs w:val="24"/>
        </w:rPr>
        <w:t>antiquit</w:t>
      </w:r>
      <w:r w:rsidRPr="00AB21C7">
        <w:rPr>
          <w:rFonts w:ascii="Garamond" w:hAnsi="Garamond" w:cs="Cambria"/>
          <w:i/>
          <w:sz w:val="24"/>
          <w:szCs w:val="24"/>
        </w:rPr>
        <w:t>é</w:t>
      </w:r>
      <w:r w:rsidR="00D262FD">
        <w:rPr>
          <w:rFonts w:ascii="Garamond" w:hAnsi="Garamond" w:cs="Al Tarikh"/>
          <w:i/>
          <w:sz w:val="24"/>
          <w:szCs w:val="24"/>
        </w:rPr>
        <w:t xml:space="preserve"> </w:t>
      </w:r>
      <w:r w:rsidRPr="00AB21C7">
        <w:rPr>
          <w:rFonts w:ascii="Garamond" w:hAnsi="Garamond" w:cs="Al Tarikh"/>
          <w:sz w:val="24"/>
          <w:szCs w:val="24"/>
        </w:rPr>
        <w:t>42 (1995) 97</w:t>
      </w:r>
      <w:r w:rsidR="007F3D41">
        <w:rPr>
          <w:rFonts w:ascii="Garamond" w:hAnsi="Garamond" w:cs="Al Tarikh"/>
          <w:sz w:val="24"/>
          <w:szCs w:val="24"/>
        </w:rPr>
        <w:t>–</w:t>
      </w:r>
      <w:r w:rsidRPr="00AB21C7">
        <w:rPr>
          <w:rFonts w:ascii="Garamond" w:hAnsi="Garamond" w:cs="Al Tarikh"/>
          <w:sz w:val="24"/>
          <w:szCs w:val="24"/>
        </w:rPr>
        <w:t>122.</w:t>
      </w:r>
    </w:p>
    <w:p w14:paraId="0A9A78A3" w14:textId="5DB0C285" w:rsidR="00281252" w:rsidRPr="00AB21C7" w:rsidRDefault="00281252"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The Athenian decree for the naturalisation of the Plataians</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 xml:space="preserve">Greek, Roman and Byzantine Studies </w:t>
      </w:r>
      <w:r w:rsidRPr="00AB21C7">
        <w:rPr>
          <w:rFonts w:ascii="Garamond" w:hAnsi="Garamond" w:cs="Al Tarikh"/>
          <w:sz w:val="24"/>
          <w:szCs w:val="24"/>
        </w:rPr>
        <w:t>36 (1995) 359</w:t>
      </w:r>
      <w:r w:rsidR="007F3D41">
        <w:rPr>
          <w:rFonts w:ascii="Garamond" w:hAnsi="Garamond" w:cs="Al Tarikh"/>
          <w:sz w:val="24"/>
          <w:szCs w:val="24"/>
        </w:rPr>
        <w:t>–</w:t>
      </w:r>
      <w:r w:rsidRPr="00AB21C7">
        <w:rPr>
          <w:rFonts w:ascii="Garamond" w:hAnsi="Garamond" w:cs="Al Tarikh"/>
          <w:sz w:val="24"/>
          <w:szCs w:val="24"/>
        </w:rPr>
        <w:t>378.</w:t>
      </w:r>
    </w:p>
    <w:p w14:paraId="79FE59F1" w14:textId="68E03A6D" w:rsidR="00281252" w:rsidRPr="00AB21C7" w:rsidRDefault="00281252"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Humiliating the Adulterer: the law and the practice in classical Athens</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Revue internationale des droits de l</w:t>
      </w:r>
      <w:r w:rsidRPr="00AB21C7">
        <w:rPr>
          <w:rFonts w:ascii="Garamond" w:hAnsi="Garamond" w:cs="Times New Roman"/>
          <w:i/>
          <w:sz w:val="24"/>
          <w:szCs w:val="24"/>
        </w:rPr>
        <w:t>”</w:t>
      </w:r>
      <w:r w:rsidRPr="00AB21C7">
        <w:rPr>
          <w:rFonts w:ascii="Garamond" w:hAnsi="Garamond" w:cs="Al Tarikh"/>
          <w:i/>
          <w:sz w:val="24"/>
          <w:szCs w:val="24"/>
        </w:rPr>
        <w:t xml:space="preserve"> antiquit</w:t>
      </w:r>
      <w:r w:rsidRPr="00AB21C7">
        <w:rPr>
          <w:rFonts w:ascii="Garamond" w:hAnsi="Garamond" w:cs="Cambria"/>
          <w:i/>
          <w:sz w:val="24"/>
          <w:szCs w:val="24"/>
        </w:rPr>
        <w:t>é</w:t>
      </w:r>
      <w:r w:rsidR="00D262FD">
        <w:rPr>
          <w:rFonts w:ascii="Garamond" w:hAnsi="Garamond" w:cs="Al Tarikh"/>
          <w:i/>
          <w:sz w:val="24"/>
          <w:szCs w:val="24"/>
        </w:rPr>
        <w:t xml:space="preserve"> </w:t>
      </w:r>
      <w:r w:rsidRPr="00AB21C7">
        <w:rPr>
          <w:rFonts w:ascii="Garamond" w:hAnsi="Garamond" w:cs="Al Tarikh"/>
          <w:sz w:val="24"/>
          <w:szCs w:val="24"/>
        </w:rPr>
        <w:t>43 (1996) 63</w:t>
      </w:r>
      <w:r w:rsidR="007F3D41">
        <w:rPr>
          <w:rFonts w:ascii="Garamond" w:hAnsi="Garamond" w:cs="Al Tarikh"/>
          <w:sz w:val="24"/>
          <w:szCs w:val="24"/>
        </w:rPr>
        <w:t>–</w:t>
      </w:r>
      <w:r w:rsidRPr="00AB21C7">
        <w:rPr>
          <w:rFonts w:ascii="Garamond" w:hAnsi="Garamond" w:cs="Al Tarikh"/>
          <w:sz w:val="24"/>
          <w:szCs w:val="24"/>
        </w:rPr>
        <w:t>77.</w:t>
      </w:r>
    </w:p>
    <w:p w14:paraId="67F43F85" w14:textId="2772F264" w:rsidR="00071A97" w:rsidRPr="00AB21C7" w:rsidRDefault="00071A97"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 xml:space="preserve">Hare hunting without a dog (A critical note on Aristophanes </w:t>
      </w:r>
      <w:r w:rsidRPr="00AB21C7">
        <w:rPr>
          <w:rFonts w:ascii="Garamond" w:hAnsi="Garamond" w:cs="Al Tarikh"/>
          <w:i/>
          <w:sz w:val="24"/>
          <w:szCs w:val="24"/>
        </w:rPr>
        <w:t>Lysistrata</w:t>
      </w:r>
      <w:r w:rsidR="00D262FD">
        <w:rPr>
          <w:rFonts w:ascii="Garamond" w:hAnsi="Garamond" w:cs="Al Tarikh"/>
          <w:sz w:val="24"/>
          <w:szCs w:val="24"/>
        </w:rPr>
        <w:t xml:space="preserve"> </w:t>
      </w:r>
      <w:r w:rsidRPr="00AB21C7">
        <w:rPr>
          <w:rFonts w:ascii="Garamond" w:hAnsi="Garamond" w:cs="Al Tarikh"/>
          <w:sz w:val="24"/>
          <w:szCs w:val="24"/>
        </w:rPr>
        <w:t>791)</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 xml:space="preserve">Philologus </w:t>
      </w:r>
      <w:r w:rsidRPr="00AB21C7">
        <w:rPr>
          <w:rFonts w:ascii="Garamond" w:hAnsi="Garamond" w:cs="Al Tarikh"/>
          <w:sz w:val="24"/>
          <w:szCs w:val="24"/>
        </w:rPr>
        <w:t>141 (1997) 154</w:t>
      </w:r>
      <w:r w:rsidR="007F3D41">
        <w:rPr>
          <w:rFonts w:ascii="Garamond" w:hAnsi="Garamond" w:cs="Al Tarikh"/>
          <w:sz w:val="24"/>
          <w:szCs w:val="24"/>
        </w:rPr>
        <w:t>–</w:t>
      </w:r>
      <w:r w:rsidRPr="00AB21C7">
        <w:rPr>
          <w:rFonts w:ascii="Garamond" w:hAnsi="Garamond" w:cs="Al Tarikh"/>
          <w:sz w:val="24"/>
          <w:szCs w:val="24"/>
        </w:rPr>
        <w:t>156.</w:t>
      </w:r>
    </w:p>
    <w:p w14:paraId="5D86272E" w14:textId="77D89A92" w:rsidR="007B542A" w:rsidRPr="00AB21C7" w:rsidRDefault="007B542A"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The law on the age of the speakers in the Athenian assembly</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Rheinisches Museum</w:t>
      </w:r>
      <w:r w:rsidR="00D262FD">
        <w:rPr>
          <w:rFonts w:ascii="Garamond" w:hAnsi="Garamond" w:cs="Al Tarikh"/>
          <w:i/>
          <w:sz w:val="24"/>
          <w:szCs w:val="24"/>
        </w:rPr>
        <w:t xml:space="preserve"> </w:t>
      </w:r>
      <w:r w:rsidRPr="00AB21C7">
        <w:rPr>
          <w:rFonts w:ascii="Garamond" w:hAnsi="Garamond" w:cs="Al Tarikh"/>
          <w:sz w:val="24"/>
          <w:szCs w:val="24"/>
        </w:rPr>
        <w:t>141 (1998) 255</w:t>
      </w:r>
      <w:r w:rsidR="007F3D41">
        <w:rPr>
          <w:rFonts w:ascii="Garamond" w:hAnsi="Garamond" w:cs="Al Tarikh"/>
          <w:sz w:val="24"/>
          <w:szCs w:val="24"/>
        </w:rPr>
        <w:t>–</w:t>
      </w:r>
      <w:r w:rsidRPr="00AB21C7">
        <w:rPr>
          <w:rFonts w:ascii="Garamond" w:hAnsi="Garamond" w:cs="Al Tarikh"/>
          <w:sz w:val="24"/>
          <w:szCs w:val="24"/>
        </w:rPr>
        <w:t>259.</w:t>
      </w:r>
    </w:p>
    <w:p w14:paraId="02B990DC" w14:textId="090DEFC3" w:rsidR="005D6161" w:rsidRPr="00AB21C7" w:rsidRDefault="005D6161"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Assessors of magistrates (Paredroi) in classical Athens</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Historia</w:t>
      </w:r>
      <w:r w:rsidR="00D262FD">
        <w:rPr>
          <w:rFonts w:ascii="Garamond" w:hAnsi="Garamond" w:cs="Al Tarikh"/>
          <w:sz w:val="24"/>
          <w:szCs w:val="24"/>
        </w:rPr>
        <w:t xml:space="preserve"> </w:t>
      </w:r>
      <w:r w:rsidRPr="00AB21C7">
        <w:rPr>
          <w:rFonts w:ascii="Garamond" w:hAnsi="Garamond" w:cs="Al Tarikh"/>
          <w:sz w:val="24"/>
          <w:szCs w:val="24"/>
        </w:rPr>
        <w:t>47 (1998) 383</w:t>
      </w:r>
      <w:r w:rsidR="007F3D41">
        <w:rPr>
          <w:rFonts w:ascii="Garamond" w:hAnsi="Garamond" w:cs="Al Tarikh"/>
          <w:sz w:val="24"/>
          <w:szCs w:val="24"/>
        </w:rPr>
        <w:t>–</w:t>
      </w:r>
      <w:r w:rsidRPr="00AB21C7">
        <w:rPr>
          <w:rFonts w:ascii="Garamond" w:hAnsi="Garamond" w:cs="Al Tarikh"/>
          <w:sz w:val="24"/>
          <w:szCs w:val="24"/>
        </w:rPr>
        <w:t>93.</w:t>
      </w:r>
    </w:p>
    <w:p w14:paraId="7DE45852" w14:textId="0494DC62" w:rsidR="006401E5" w:rsidRPr="00AB21C7" w:rsidRDefault="006401E5"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lastRenderedPageBreak/>
        <w:t>“</w:t>
      </w:r>
      <w:r w:rsidRPr="00AB21C7">
        <w:rPr>
          <w:rFonts w:ascii="Garamond" w:hAnsi="Garamond" w:cs="Al Tarikh"/>
          <w:sz w:val="24"/>
          <w:szCs w:val="24"/>
        </w:rPr>
        <w:t xml:space="preserve">Has Chariton read Lysias 1 </w:t>
      </w:r>
      <w:r w:rsidRPr="00AB21C7">
        <w:rPr>
          <w:rFonts w:ascii="Garamond" w:hAnsi="Garamond" w:cs="Times New Roman"/>
          <w:sz w:val="24"/>
          <w:szCs w:val="24"/>
        </w:rPr>
        <w:t>“</w:t>
      </w:r>
      <w:r w:rsidRPr="00AB21C7">
        <w:rPr>
          <w:rFonts w:ascii="Garamond" w:hAnsi="Garamond" w:cs="Al Tarikh"/>
          <w:sz w:val="24"/>
          <w:szCs w:val="24"/>
        </w:rPr>
        <w:t>On the murder of Eratosthenes</w:t>
      </w:r>
      <w:r w:rsidR="00E7140B" w:rsidRPr="00AB21C7">
        <w:rPr>
          <w:rFonts w:ascii="Garamond" w:hAnsi="Garamond" w:cs="Times New Roman"/>
          <w:sz w:val="24"/>
          <w:szCs w:val="24"/>
        </w:rPr>
        <w:t>”</w:t>
      </w:r>
      <w:r w:rsidR="00E7140B" w:rsidRPr="00AB21C7">
        <w:rPr>
          <w:rFonts w:ascii="Garamond" w:hAnsi="Garamond" w:cs="Al Tarikh"/>
          <w:sz w:val="24"/>
          <w:szCs w:val="24"/>
        </w:rPr>
        <w:t>?</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Hermes</w:t>
      </w:r>
      <w:r w:rsidRPr="00AB21C7">
        <w:rPr>
          <w:rFonts w:ascii="Garamond" w:hAnsi="Garamond" w:cs="Al Tarikh"/>
          <w:sz w:val="24"/>
          <w:szCs w:val="24"/>
        </w:rPr>
        <w:t xml:space="preserve"> 128 (2000) 380</w:t>
      </w:r>
      <w:r w:rsidR="007F3D41">
        <w:rPr>
          <w:rFonts w:ascii="Garamond" w:hAnsi="Garamond" w:cs="Al Tarikh"/>
          <w:sz w:val="24"/>
          <w:szCs w:val="24"/>
        </w:rPr>
        <w:t>–</w:t>
      </w:r>
      <w:r w:rsidRPr="00AB21C7">
        <w:rPr>
          <w:rFonts w:ascii="Garamond" w:hAnsi="Garamond" w:cs="Al Tarikh"/>
          <w:sz w:val="24"/>
          <w:szCs w:val="24"/>
        </w:rPr>
        <w:t>83.</w:t>
      </w:r>
    </w:p>
    <w:p w14:paraId="6C3608A0" w14:textId="1A2A22BD" w:rsidR="006401E5" w:rsidRPr="00AB21C7" w:rsidRDefault="006401E5"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Greek Women Poets in the Twentieth Century</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Cambria"/>
          <w:sz w:val="24"/>
          <w:szCs w:val="24"/>
        </w:rPr>
        <w:t>Ι</w:t>
      </w:r>
      <w:r w:rsidRPr="00AB21C7">
        <w:rPr>
          <w:rFonts w:ascii="Garamond" w:hAnsi="Garamond" w:cs="Al Tarikh"/>
          <w:sz w:val="24"/>
          <w:szCs w:val="24"/>
        </w:rPr>
        <w:t xml:space="preserve">n </w:t>
      </w:r>
      <w:r w:rsidRPr="00AB21C7">
        <w:rPr>
          <w:rFonts w:ascii="Garamond" w:hAnsi="Garamond" w:cs="Al Tarikh"/>
          <w:i/>
          <w:sz w:val="24"/>
          <w:szCs w:val="24"/>
        </w:rPr>
        <w:t>Lessons from the Past: Feminism and the Formation of Ethnic Identity in Greek Culture</w:t>
      </w:r>
      <w:r w:rsidRPr="00AB21C7">
        <w:rPr>
          <w:rFonts w:ascii="Garamond" w:hAnsi="Garamond" w:cs="Al Tarikh"/>
          <w:sz w:val="24"/>
          <w:szCs w:val="24"/>
        </w:rPr>
        <w:t>, ed. Tatiana Tsakiropoulou</w:t>
      </w:r>
      <w:r w:rsidR="007F3D41">
        <w:rPr>
          <w:rFonts w:ascii="Garamond" w:hAnsi="Garamond" w:cs="Al Tarikh"/>
          <w:sz w:val="24"/>
          <w:szCs w:val="24"/>
        </w:rPr>
        <w:t>–</w:t>
      </w:r>
      <w:r w:rsidRPr="00AB21C7">
        <w:rPr>
          <w:rFonts w:ascii="Garamond" w:hAnsi="Garamond" w:cs="Al Tarikh"/>
          <w:sz w:val="24"/>
          <w:szCs w:val="24"/>
        </w:rPr>
        <w:t xml:space="preserve">Summers. Dedicated Volume, </w:t>
      </w:r>
      <w:r w:rsidRPr="00AB21C7">
        <w:rPr>
          <w:rFonts w:ascii="Garamond" w:hAnsi="Garamond" w:cs="Al Tarikh"/>
          <w:i/>
          <w:sz w:val="24"/>
          <w:szCs w:val="24"/>
        </w:rPr>
        <w:t>The Classical Bulletin</w:t>
      </w:r>
      <w:r w:rsidRPr="00AB21C7">
        <w:rPr>
          <w:rFonts w:ascii="Garamond" w:hAnsi="Garamond" w:cs="Al Tarikh"/>
          <w:sz w:val="24"/>
          <w:szCs w:val="24"/>
        </w:rPr>
        <w:t xml:space="preserve"> 80 (2004), Number 2, 187</w:t>
      </w:r>
      <w:r w:rsidR="007F3D41">
        <w:rPr>
          <w:rFonts w:ascii="Garamond" w:hAnsi="Garamond" w:cs="Al Tarikh"/>
          <w:sz w:val="24"/>
          <w:szCs w:val="24"/>
        </w:rPr>
        <w:t>–</w:t>
      </w:r>
      <w:r w:rsidRPr="00AB21C7">
        <w:rPr>
          <w:rFonts w:ascii="Garamond" w:hAnsi="Garamond" w:cs="Al Tarikh"/>
          <w:sz w:val="24"/>
          <w:szCs w:val="24"/>
        </w:rPr>
        <w:t>208.</w:t>
      </w:r>
    </w:p>
    <w:p w14:paraId="7CCE9458" w14:textId="1886DCCA" w:rsidR="00654663" w:rsidRPr="00AB21C7" w:rsidRDefault="00654663"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Greek Religions</w:t>
      </w:r>
      <w:r w:rsidRPr="00AB21C7">
        <w:rPr>
          <w:rFonts w:ascii="Garamond" w:hAnsi="Garamond" w:cs="Times New Roman"/>
          <w:sz w:val="24"/>
          <w:szCs w:val="24"/>
        </w:rPr>
        <w:t>”</w:t>
      </w:r>
      <w:r w:rsidRPr="00AB21C7">
        <w:rPr>
          <w:rFonts w:ascii="Garamond" w:hAnsi="Garamond" w:cs="Al Tarikh"/>
          <w:sz w:val="24"/>
          <w:szCs w:val="24"/>
        </w:rPr>
        <w:t xml:space="preserve">, Article, </w:t>
      </w:r>
      <w:r w:rsidRPr="00AB21C7">
        <w:rPr>
          <w:rFonts w:ascii="Garamond" w:hAnsi="Garamond" w:cs="Al Tarikh"/>
          <w:i/>
          <w:sz w:val="24"/>
          <w:szCs w:val="24"/>
        </w:rPr>
        <w:t xml:space="preserve">Encyclopedia of Religion and War </w:t>
      </w:r>
      <w:r w:rsidRPr="00AB21C7">
        <w:rPr>
          <w:rFonts w:ascii="Garamond" w:hAnsi="Garamond" w:cs="Al Tarikh"/>
          <w:sz w:val="24"/>
          <w:szCs w:val="24"/>
        </w:rPr>
        <w:t>Routledge, New York 2004, pp. 150</w:t>
      </w:r>
      <w:r w:rsidR="007F3D41">
        <w:rPr>
          <w:rFonts w:ascii="Garamond" w:hAnsi="Garamond" w:cs="Al Tarikh"/>
          <w:sz w:val="24"/>
          <w:szCs w:val="24"/>
        </w:rPr>
        <w:t>–</w:t>
      </w:r>
      <w:r w:rsidRPr="00AB21C7">
        <w:rPr>
          <w:rFonts w:ascii="Garamond" w:hAnsi="Garamond" w:cs="Al Tarikh"/>
          <w:sz w:val="24"/>
          <w:szCs w:val="24"/>
        </w:rPr>
        <w:t>153.</w:t>
      </w:r>
    </w:p>
    <w:p w14:paraId="6FD9BEA8" w14:textId="69746FF3" w:rsidR="00DE1B6D" w:rsidRPr="00AB21C7" w:rsidRDefault="00DE1B6D"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Immigration and Citizenship Procedures in Athenian Law</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Revue internationale des droits de l</w:t>
      </w:r>
      <w:r w:rsidRPr="00AB21C7">
        <w:rPr>
          <w:rFonts w:ascii="Garamond" w:hAnsi="Garamond" w:cs="Times New Roman"/>
          <w:i/>
          <w:sz w:val="24"/>
          <w:szCs w:val="24"/>
        </w:rPr>
        <w:t>”</w:t>
      </w:r>
      <w:r w:rsidRPr="00AB21C7">
        <w:rPr>
          <w:rFonts w:ascii="Garamond" w:hAnsi="Garamond" w:cs="Al Tarikh"/>
          <w:i/>
          <w:sz w:val="24"/>
          <w:szCs w:val="24"/>
        </w:rPr>
        <w:t xml:space="preserve"> antiquit</w:t>
      </w:r>
      <w:r w:rsidRPr="00AB21C7">
        <w:rPr>
          <w:rFonts w:ascii="Garamond" w:hAnsi="Garamond" w:cs="Cambria"/>
          <w:i/>
          <w:sz w:val="24"/>
          <w:szCs w:val="24"/>
        </w:rPr>
        <w:t>é</w:t>
      </w:r>
      <w:r w:rsidR="00D262FD">
        <w:rPr>
          <w:rFonts w:ascii="Garamond" w:hAnsi="Garamond" w:cs="Al Tarikh"/>
          <w:i/>
          <w:sz w:val="24"/>
          <w:szCs w:val="24"/>
        </w:rPr>
        <w:t xml:space="preserve"> </w:t>
      </w:r>
      <w:r w:rsidRPr="00AB21C7">
        <w:rPr>
          <w:rFonts w:ascii="Garamond" w:hAnsi="Garamond" w:cs="Al Tarikh"/>
          <w:sz w:val="24"/>
          <w:szCs w:val="24"/>
        </w:rPr>
        <w:t>52 (2005) 71</w:t>
      </w:r>
      <w:r w:rsidR="007F3D41">
        <w:rPr>
          <w:rFonts w:ascii="Garamond" w:hAnsi="Garamond" w:cs="Al Tarikh"/>
          <w:sz w:val="24"/>
          <w:szCs w:val="24"/>
        </w:rPr>
        <w:t>–</w:t>
      </w:r>
      <w:r w:rsidRPr="00AB21C7">
        <w:rPr>
          <w:rFonts w:ascii="Garamond" w:hAnsi="Garamond" w:cs="Al Tarikh"/>
          <w:sz w:val="24"/>
          <w:szCs w:val="24"/>
        </w:rPr>
        <w:t xml:space="preserve">113. </w:t>
      </w:r>
    </w:p>
    <w:p w14:paraId="6E6ABFCD" w14:textId="3A506199" w:rsidR="00892876" w:rsidRPr="00AB21C7" w:rsidRDefault="00C079AA"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Suetonius and the Terminology of Prostitution in Ancient and Medieval Greek</w:t>
      </w:r>
      <w:r w:rsidRPr="00AB21C7">
        <w:rPr>
          <w:rFonts w:ascii="Garamond" w:hAnsi="Garamond" w:cs="Times New Roman"/>
          <w:sz w:val="24"/>
          <w:szCs w:val="24"/>
        </w:rPr>
        <w:t>”</w:t>
      </w:r>
      <w:r w:rsidRPr="00AB21C7">
        <w:rPr>
          <w:rFonts w:ascii="Garamond" w:hAnsi="Garamond" w:cs="Al Tarikh"/>
          <w:sz w:val="24"/>
          <w:szCs w:val="24"/>
        </w:rPr>
        <w:t xml:space="preserve">, In </w:t>
      </w:r>
      <w:r w:rsidRPr="00AB21C7">
        <w:rPr>
          <w:rFonts w:ascii="Garamond" w:hAnsi="Garamond" w:cs="Al Tarikh"/>
          <w:i/>
          <w:sz w:val="24"/>
          <w:szCs w:val="24"/>
        </w:rPr>
        <w:t>Greek Prostitutes in the Ancient Mediterranean, 800 BCE</w:t>
      </w:r>
      <w:r w:rsidR="007F3D41">
        <w:rPr>
          <w:rFonts w:ascii="Garamond" w:hAnsi="Garamond" w:cs="Al Tarikh"/>
          <w:i/>
          <w:sz w:val="24"/>
          <w:szCs w:val="24"/>
        </w:rPr>
        <w:t>–</w:t>
      </w:r>
      <w:r w:rsidRPr="00AB21C7">
        <w:rPr>
          <w:rFonts w:ascii="Garamond" w:hAnsi="Garamond" w:cs="Al Tarikh"/>
          <w:i/>
          <w:sz w:val="24"/>
          <w:szCs w:val="24"/>
        </w:rPr>
        <w:t>200 CE</w:t>
      </w:r>
      <w:r w:rsidRPr="00AB21C7">
        <w:rPr>
          <w:rFonts w:ascii="Garamond" w:hAnsi="Garamond" w:cs="Al Tarikh"/>
          <w:sz w:val="24"/>
          <w:szCs w:val="24"/>
        </w:rPr>
        <w:t>, Edited by Madeleine Henry and Allison Glazebrook. University of Wisconsin Press 2011, pp. 222</w:t>
      </w:r>
      <w:r w:rsidR="007F3D41">
        <w:rPr>
          <w:rFonts w:ascii="Garamond" w:hAnsi="Garamond" w:cs="Al Tarikh"/>
          <w:sz w:val="24"/>
          <w:szCs w:val="24"/>
        </w:rPr>
        <w:t>–</w:t>
      </w:r>
      <w:r w:rsidRPr="00AB21C7">
        <w:rPr>
          <w:rFonts w:ascii="Garamond" w:hAnsi="Garamond" w:cs="Al Tarikh"/>
          <w:sz w:val="24"/>
          <w:szCs w:val="24"/>
        </w:rPr>
        <w:t>255.</w:t>
      </w:r>
      <w:r w:rsidR="00892876" w:rsidRPr="00AB21C7">
        <w:rPr>
          <w:rFonts w:ascii="Garamond" w:hAnsi="Garamond" w:cs="Al Tarikh"/>
          <w:sz w:val="24"/>
          <w:szCs w:val="24"/>
        </w:rPr>
        <w:t xml:space="preserve"> </w:t>
      </w:r>
    </w:p>
    <w:p w14:paraId="506BE87A" w14:textId="26F90FD6" w:rsidR="00892876" w:rsidRPr="00AB21C7" w:rsidRDefault="00892876"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Hippocrates, Aristophanes and Sex</w:t>
      </w:r>
      <w:r w:rsidR="007F3D41">
        <w:rPr>
          <w:rFonts w:ascii="Garamond" w:hAnsi="Garamond" w:cs="Al Tarikh"/>
          <w:sz w:val="24"/>
          <w:szCs w:val="24"/>
        </w:rPr>
        <w:t>–</w:t>
      </w:r>
      <w:r w:rsidRPr="00AB21C7">
        <w:rPr>
          <w:rFonts w:ascii="Garamond" w:hAnsi="Garamond" w:cs="Al Tarikh"/>
          <w:sz w:val="24"/>
          <w:szCs w:val="24"/>
        </w:rPr>
        <w:t>Crazed Women</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 xml:space="preserve">Ageless Arts: </w:t>
      </w:r>
      <w:r w:rsidR="00E7140B" w:rsidRPr="00AB21C7">
        <w:rPr>
          <w:rFonts w:ascii="Garamond" w:hAnsi="Garamond" w:cs="Al Tarikh"/>
          <w:i/>
          <w:sz w:val="24"/>
          <w:szCs w:val="24"/>
        </w:rPr>
        <w:t>The</w:t>
      </w:r>
      <w:r w:rsidRPr="00AB21C7">
        <w:rPr>
          <w:rFonts w:ascii="Garamond" w:hAnsi="Garamond" w:cs="Al Tarikh"/>
          <w:i/>
          <w:sz w:val="24"/>
          <w:szCs w:val="24"/>
        </w:rPr>
        <w:t xml:space="preserve"> Journal of the Southern Association for the History of Medicine and Science</w:t>
      </w:r>
      <w:r w:rsidRPr="00AB21C7">
        <w:rPr>
          <w:rFonts w:ascii="Garamond" w:hAnsi="Garamond" w:cs="Al Tarikh"/>
          <w:sz w:val="24"/>
          <w:szCs w:val="24"/>
        </w:rPr>
        <w:t>. 1 (2015) 47</w:t>
      </w:r>
      <w:r w:rsidR="007F3D41">
        <w:rPr>
          <w:rFonts w:ascii="Garamond" w:hAnsi="Garamond" w:cs="Al Tarikh"/>
          <w:sz w:val="24"/>
          <w:szCs w:val="24"/>
        </w:rPr>
        <w:t>–</w:t>
      </w:r>
      <w:r w:rsidRPr="00AB21C7">
        <w:rPr>
          <w:rFonts w:ascii="Garamond" w:hAnsi="Garamond" w:cs="Al Tarikh"/>
          <w:sz w:val="24"/>
          <w:szCs w:val="24"/>
        </w:rPr>
        <w:t xml:space="preserve">57. </w:t>
      </w:r>
    </w:p>
    <w:p w14:paraId="42E53A87" w14:textId="77777777" w:rsidR="00E9085C" w:rsidRPr="00AB21C7" w:rsidRDefault="00E9085C"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Embryology</w:t>
      </w:r>
      <w:r w:rsidRPr="00AB21C7">
        <w:rPr>
          <w:rFonts w:ascii="Garamond" w:hAnsi="Garamond" w:cs="Times New Roman"/>
          <w:sz w:val="24"/>
          <w:szCs w:val="24"/>
        </w:rPr>
        <w:t>”</w:t>
      </w:r>
      <w:r w:rsidRPr="00AB21C7">
        <w:rPr>
          <w:rFonts w:ascii="Garamond" w:hAnsi="Garamond" w:cs="Al Tarikh"/>
          <w:sz w:val="24"/>
          <w:szCs w:val="24"/>
        </w:rPr>
        <w:t xml:space="preserve">, In </w:t>
      </w:r>
      <w:r w:rsidRPr="00AB21C7">
        <w:rPr>
          <w:rFonts w:ascii="Garamond" w:hAnsi="Garamond" w:cs="Al Tarikh"/>
          <w:i/>
          <w:sz w:val="24"/>
          <w:szCs w:val="24"/>
        </w:rPr>
        <w:t>Encyclopedia of Ancient History</w:t>
      </w:r>
      <w:r w:rsidRPr="00AB21C7">
        <w:rPr>
          <w:rFonts w:ascii="Garamond" w:hAnsi="Garamond" w:cs="Al Tarikh"/>
          <w:sz w:val="24"/>
          <w:szCs w:val="24"/>
        </w:rPr>
        <w:t>. Ed. Roger S. Bagnall, Kai Brodersen, Craige B. Champion, Andrew Erskine, and Sabine R. Huebner, print pages 2384</w:t>
      </w:r>
      <w:r w:rsidRPr="00AB21C7">
        <w:rPr>
          <w:rFonts w:ascii="Garamond" w:hAnsi="Garamond" w:cs="Times New Roman"/>
          <w:sz w:val="24"/>
          <w:szCs w:val="24"/>
        </w:rPr>
        <w:t>–</w:t>
      </w:r>
      <w:r w:rsidRPr="00AB21C7">
        <w:rPr>
          <w:rFonts w:ascii="Garamond" w:hAnsi="Garamond" w:cs="Al Tarikh"/>
          <w:sz w:val="24"/>
          <w:szCs w:val="24"/>
        </w:rPr>
        <w:t>2386. Blackwell Publishing. Revised Entry 2018</w:t>
      </w:r>
    </w:p>
    <w:p w14:paraId="2FE64C9D" w14:textId="77777777" w:rsidR="00AF57BB" w:rsidRPr="00AB21C7" w:rsidRDefault="00AF57BB" w:rsidP="00AB21C7">
      <w:pPr>
        <w:pStyle w:val="ListParagraph"/>
        <w:numPr>
          <w:ilvl w:val="0"/>
          <w:numId w:val="50"/>
        </w:numPr>
        <w:rPr>
          <w:rFonts w:ascii="Garamond" w:hAnsi="Garamond" w:cs="Al Tarikh"/>
          <w:sz w:val="24"/>
          <w:szCs w:val="24"/>
        </w:rPr>
      </w:pPr>
      <w:r w:rsidRPr="00AB21C7">
        <w:rPr>
          <w:rFonts w:ascii="Garamond" w:hAnsi="Garamond" w:cs="Al Tarikh"/>
          <w:sz w:val="24"/>
          <w:szCs w:val="24"/>
        </w:rPr>
        <w:t>Paragraphe</w:t>
      </w:r>
      <w:r w:rsidRPr="00AB21C7">
        <w:rPr>
          <w:rFonts w:ascii="Garamond" w:hAnsi="Garamond" w:cs="Times New Roman"/>
          <w:sz w:val="24"/>
          <w:szCs w:val="24"/>
        </w:rPr>
        <w:t>”</w:t>
      </w:r>
      <w:r w:rsidRPr="00AB21C7">
        <w:rPr>
          <w:rFonts w:ascii="Garamond" w:hAnsi="Garamond" w:cs="Al Tarikh"/>
          <w:sz w:val="24"/>
          <w:szCs w:val="24"/>
        </w:rPr>
        <w:t xml:space="preserve">, In </w:t>
      </w:r>
      <w:r w:rsidRPr="00AB21C7">
        <w:rPr>
          <w:rFonts w:ascii="Garamond" w:hAnsi="Garamond" w:cs="Al Tarikh"/>
          <w:i/>
          <w:sz w:val="24"/>
          <w:szCs w:val="24"/>
        </w:rPr>
        <w:t>Encyclopedia of Ancient History</w:t>
      </w:r>
      <w:r w:rsidRPr="00AB21C7">
        <w:rPr>
          <w:rFonts w:ascii="Garamond" w:hAnsi="Garamond" w:cs="Al Tarikh"/>
          <w:sz w:val="24"/>
          <w:szCs w:val="24"/>
        </w:rPr>
        <w:t>. Ed. Roger S. Bagnall, Kai Brodersen, Craige B. Champion, Andrew Erskine, and Sabine R. Huebner, print pages 5059</w:t>
      </w:r>
      <w:r w:rsidRPr="00AB21C7">
        <w:rPr>
          <w:rFonts w:ascii="Garamond" w:hAnsi="Garamond" w:cs="Times New Roman"/>
          <w:sz w:val="24"/>
          <w:szCs w:val="24"/>
        </w:rPr>
        <w:t>–</w:t>
      </w:r>
      <w:r w:rsidRPr="00AB21C7">
        <w:rPr>
          <w:rFonts w:ascii="Garamond" w:hAnsi="Garamond" w:cs="Al Tarikh"/>
          <w:sz w:val="24"/>
          <w:szCs w:val="24"/>
        </w:rPr>
        <w:t>5060. Blackwell Publishing.</w:t>
      </w:r>
    </w:p>
    <w:p w14:paraId="6858DA52" w14:textId="159460C6" w:rsidR="004E0F5C" w:rsidRPr="00AB21C7" w:rsidRDefault="004E0F5C"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The Demosthenic edition of Mervin Dilts, and the textual transmission of Apollodoros</w:t>
      </w:r>
      <w:r w:rsidRPr="00AB21C7">
        <w:rPr>
          <w:rFonts w:ascii="Garamond" w:hAnsi="Garamond" w:cs="Times New Roman"/>
          <w:sz w:val="24"/>
          <w:szCs w:val="24"/>
        </w:rPr>
        <w:t>”</w:t>
      </w:r>
      <w:r w:rsidRPr="00AB21C7">
        <w:rPr>
          <w:rFonts w:ascii="Garamond" w:hAnsi="Garamond" w:cs="Al Tarikh"/>
          <w:sz w:val="24"/>
          <w:szCs w:val="24"/>
        </w:rPr>
        <w:t>. In Gruskov</w:t>
      </w:r>
      <w:r w:rsidRPr="00AB21C7">
        <w:rPr>
          <w:rFonts w:ascii="Garamond" w:hAnsi="Garamond" w:cs="Cambria"/>
          <w:sz w:val="24"/>
          <w:szCs w:val="24"/>
        </w:rPr>
        <w:t>á</w:t>
      </w:r>
      <w:r w:rsidRPr="00AB21C7">
        <w:rPr>
          <w:rFonts w:ascii="Garamond" w:hAnsi="Garamond" w:cs="Al Tarikh"/>
          <w:sz w:val="24"/>
          <w:szCs w:val="24"/>
        </w:rPr>
        <w:t xml:space="preserve">, Jana </w:t>
      </w:r>
      <w:r w:rsidRPr="00AB21C7">
        <w:rPr>
          <w:rFonts w:ascii="Garamond" w:hAnsi="Garamond" w:cs="Times New Roman"/>
          <w:sz w:val="24"/>
          <w:szCs w:val="24"/>
        </w:rPr>
        <w:t>–</w:t>
      </w:r>
      <w:r w:rsidRPr="00AB21C7">
        <w:rPr>
          <w:rFonts w:ascii="Garamond" w:hAnsi="Garamond" w:cs="Al Tarikh"/>
          <w:sz w:val="24"/>
          <w:szCs w:val="24"/>
        </w:rPr>
        <w:t xml:space="preserve"> Bannert, Herbert, (eds.) </w:t>
      </w:r>
      <w:r w:rsidRPr="00AB21C7">
        <w:rPr>
          <w:rFonts w:ascii="Garamond" w:hAnsi="Garamond" w:cs="Al Tarikh"/>
          <w:i/>
          <w:sz w:val="24"/>
          <w:szCs w:val="24"/>
        </w:rPr>
        <w:t>Demosthenica libris manu scriptis tradita</w:t>
      </w:r>
      <w:r w:rsidRPr="00AB21C7">
        <w:rPr>
          <w:rFonts w:ascii="Garamond" w:hAnsi="Garamond" w:cs="Al Tarikh"/>
          <w:sz w:val="24"/>
          <w:szCs w:val="24"/>
        </w:rPr>
        <w:t>, Wiener Studien, Beiheft 36, Vienna 2014, 107</w:t>
      </w:r>
      <w:r w:rsidR="007F3D41">
        <w:rPr>
          <w:rFonts w:ascii="Garamond" w:hAnsi="Garamond" w:cs="Al Tarikh"/>
          <w:sz w:val="24"/>
          <w:szCs w:val="24"/>
        </w:rPr>
        <w:t>–</w:t>
      </w:r>
      <w:r w:rsidRPr="00AB21C7">
        <w:rPr>
          <w:rFonts w:ascii="Garamond" w:hAnsi="Garamond" w:cs="Al Tarikh"/>
          <w:sz w:val="24"/>
          <w:szCs w:val="24"/>
        </w:rPr>
        <w:t>128.</w:t>
      </w:r>
    </w:p>
    <w:p w14:paraId="5216F584" w14:textId="77777777" w:rsidR="00C64483" w:rsidRPr="00AB21C7" w:rsidRDefault="00C64483"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The legal and social position of metics, foreigners and slaves in the Corpus Demosthenicum</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In Oxford Handbook of Demosthenes.</w:t>
      </w:r>
      <w:r w:rsidRPr="00AB21C7">
        <w:rPr>
          <w:rFonts w:ascii="Garamond" w:hAnsi="Garamond" w:cs="Al Tarikh"/>
          <w:sz w:val="24"/>
          <w:szCs w:val="24"/>
        </w:rPr>
        <w:t xml:space="preserve"> Ed. Gunther Martin. Oxford 2019: Oxford University Press. (</w:t>
      </w:r>
      <w:r w:rsidRPr="00AB21C7">
        <w:rPr>
          <w:rFonts w:ascii="Garamond" w:hAnsi="Garamond" w:cs="Al Tarikh"/>
          <w:iCs/>
          <w:sz w:val="24"/>
          <w:szCs w:val="24"/>
        </w:rPr>
        <w:t xml:space="preserve">Review by </w:t>
      </w:r>
      <w:r w:rsidRPr="00AB21C7">
        <w:rPr>
          <w:rFonts w:ascii="Garamond" w:hAnsi="Garamond" w:cs="Al Tarikh"/>
          <w:sz w:val="24"/>
          <w:szCs w:val="24"/>
        </w:rPr>
        <w:t xml:space="preserve">Patrice Brun, </w:t>
      </w:r>
      <w:r w:rsidRPr="00AB21C7">
        <w:rPr>
          <w:rFonts w:ascii="Garamond" w:hAnsi="Garamond" w:cs="Al Tarikh"/>
          <w:i/>
          <w:iCs/>
          <w:sz w:val="24"/>
          <w:szCs w:val="24"/>
        </w:rPr>
        <w:t xml:space="preserve">BMCR </w:t>
      </w:r>
      <w:r w:rsidRPr="00AB21C7">
        <w:rPr>
          <w:rFonts w:ascii="Garamond" w:hAnsi="Garamond" w:cs="Al Tarikh"/>
          <w:sz w:val="24"/>
          <w:szCs w:val="24"/>
        </w:rPr>
        <w:t>2020.04.41)</w:t>
      </w:r>
    </w:p>
    <w:p w14:paraId="2D9CDE64" w14:textId="1536B4E0" w:rsidR="00C64483" w:rsidRPr="00AB21C7" w:rsidRDefault="00C64483"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Rhetoric and performance in the speeches of Apollodoros</w:t>
      </w:r>
      <w:r w:rsidRPr="00AB21C7">
        <w:rPr>
          <w:rFonts w:ascii="Garamond" w:hAnsi="Garamond" w:cs="Times New Roman"/>
          <w:sz w:val="24"/>
          <w:szCs w:val="24"/>
        </w:rPr>
        <w:t>”</w:t>
      </w:r>
      <w:r w:rsidRPr="00AB21C7">
        <w:rPr>
          <w:rFonts w:ascii="Garamond" w:hAnsi="Garamond" w:cs="Al Tarikh"/>
          <w:sz w:val="24"/>
          <w:szCs w:val="24"/>
        </w:rPr>
        <w:t xml:space="preserve">. In </w:t>
      </w:r>
      <w:r w:rsidRPr="00AB21C7">
        <w:rPr>
          <w:rFonts w:ascii="Garamond" w:hAnsi="Garamond" w:cs="Al Tarikh"/>
          <w:i/>
          <w:sz w:val="24"/>
          <w:szCs w:val="24"/>
        </w:rPr>
        <w:t>A Theatre of Justice: aspects of performance in Greco</w:t>
      </w:r>
      <w:r w:rsidR="007F3D41">
        <w:rPr>
          <w:rFonts w:ascii="Garamond" w:hAnsi="Garamond" w:cs="Al Tarikh"/>
          <w:i/>
          <w:sz w:val="24"/>
          <w:szCs w:val="24"/>
        </w:rPr>
        <w:t>–</w:t>
      </w:r>
      <w:r w:rsidRPr="00AB21C7">
        <w:rPr>
          <w:rFonts w:ascii="Garamond" w:hAnsi="Garamond" w:cs="Al Tarikh"/>
          <w:i/>
          <w:sz w:val="24"/>
          <w:szCs w:val="24"/>
        </w:rPr>
        <w:t>Roman oratory and rhetoric</w:t>
      </w:r>
      <w:r w:rsidRPr="00AB21C7">
        <w:rPr>
          <w:rFonts w:ascii="Garamond" w:hAnsi="Garamond" w:cs="Al Tarikh"/>
          <w:sz w:val="24"/>
          <w:szCs w:val="24"/>
        </w:rPr>
        <w:t>. Eds. Andreas Seraphim and Beatrice de Vela. Pp. 283</w:t>
      </w:r>
      <w:r w:rsidR="007F3D41">
        <w:rPr>
          <w:rFonts w:ascii="Garamond" w:hAnsi="Garamond" w:cs="Al Tarikh"/>
          <w:sz w:val="24"/>
          <w:szCs w:val="24"/>
        </w:rPr>
        <w:t>–</w:t>
      </w:r>
      <w:r w:rsidRPr="00AB21C7">
        <w:rPr>
          <w:rFonts w:ascii="Garamond" w:hAnsi="Garamond" w:cs="Al Tarikh"/>
          <w:sz w:val="24"/>
          <w:szCs w:val="24"/>
        </w:rPr>
        <w:t>303. Brill: Leiden, 2017.</w:t>
      </w:r>
    </w:p>
    <w:p w14:paraId="71A5F83C" w14:textId="2F7E49C8" w:rsidR="007664B0" w:rsidRPr="00AB21C7" w:rsidRDefault="007664B0"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 xml:space="preserve">The </w:t>
      </w:r>
      <w:r w:rsidRPr="00AB21C7">
        <w:rPr>
          <w:rFonts w:ascii="Garamond" w:hAnsi="Garamond" w:cs="Cambria"/>
          <w:sz w:val="24"/>
          <w:szCs w:val="24"/>
        </w:rPr>
        <w:t>γραφ</w:t>
      </w:r>
      <w:r w:rsidRPr="00AB21C7">
        <w:rPr>
          <w:rFonts w:ascii="Times New Roman" w:hAnsi="Times New Roman" w:cs="Times New Roman"/>
          <w:sz w:val="24"/>
          <w:szCs w:val="24"/>
        </w:rPr>
        <w:t>ὴ</w:t>
      </w:r>
      <w:r w:rsidRPr="00AB21C7">
        <w:rPr>
          <w:rFonts w:ascii="Garamond" w:hAnsi="Garamond" w:cs="Al Tarikh"/>
          <w:sz w:val="24"/>
          <w:szCs w:val="24"/>
        </w:rPr>
        <w:t xml:space="preserve"> </w:t>
      </w:r>
      <w:r w:rsidRPr="00AB21C7">
        <w:rPr>
          <w:rFonts w:ascii="Garamond" w:hAnsi="Garamond" w:cs="Cambria"/>
          <w:sz w:val="24"/>
          <w:szCs w:val="24"/>
        </w:rPr>
        <w:t>μοιχείας</w:t>
      </w:r>
      <w:r w:rsidRPr="00AB21C7">
        <w:rPr>
          <w:rFonts w:ascii="Garamond" w:hAnsi="Garamond" w:cs="Al Tarikh"/>
          <w:sz w:val="24"/>
          <w:szCs w:val="24"/>
        </w:rPr>
        <w:t xml:space="preserve"> in Athenian legal procedure.</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sz w:val="24"/>
          <w:szCs w:val="24"/>
        </w:rPr>
        <w:t>Revue internationale des droits de l</w:t>
      </w:r>
      <w:r w:rsidRPr="00AB21C7">
        <w:rPr>
          <w:rFonts w:ascii="Garamond" w:hAnsi="Garamond" w:cs="Times New Roman"/>
          <w:i/>
          <w:sz w:val="24"/>
          <w:szCs w:val="24"/>
        </w:rPr>
        <w:t>”</w:t>
      </w:r>
      <w:r w:rsidRPr="00AB21C7">
        <w:rPr>
          <w:rFonts w:ascii="Garamond" w:hAnsi="Garamond" w:cs="Al Tarikh"/>
          <w:i/>
          <w:sz w:val="24"/>
          <w:szCs w:val="24"/>
        </w:rPr>
        <w:t xml:space="preserve"> antiquit</w:t>
      </w:r>
      <w:r w:rsidRPr="00AB21C7">
        <w:rPr>
          <w:rFonts w:ascii="Garamond" w:hAnsi="Garamond" w:cs="Cambria"/>
          <w:i/>
          <w:sz w:val="24"/>
          <w:szCs w:val="24"/>
        </w:rPr>
        <w:t>é</w:t>
      </w:r>
      <w:r w:rsidRPr="00AB21C7">
        <w:rPr>
          <w:rFonts w:ascii="Garamond" w:hAnsi="Garamond" w:cs="Al Tarikh"/>
          <w:sz w:val="24"/>
          <w:szCs w:val="24"/>
        </w:rPr>
        <w:t>. 64 (2017) 37</w:t>
      </w:r>
      <w:r w:rsidR="007F3D41">
        <w:rPr>
          <w:rFonts w:ascii="Garamond" w:hAnsi="Garamond" w:cs="Al Tarikh"/>
          <w:sz w:val="24"/>
          <w:szCs w:val="24"/>
        </w:rPr>
        <w:t>–</w:t>
      </w:r>
      <w:r w:rsidRPr="00AB21C7">
        <w:rPr>
          <w:rFonts w:ascii="Garamond" w:hAnsi="Garamond" w:cs="Al Tarikh"/>
          <w:sz w:val="24"/>
          <w:szCs w:val="24"/>
        </w:rPr>
        <w:t>51.</w:t>
      </w:r>
    </w:p>
    <w:p w14:paraId="07450C9A" w14:textId="217508E5" w:rsidR="007F149F" w:rsidRPr="00AB21C7" w:rsidRDefault="00CB2B18"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Forged testimonies in the speeches of the Attic Orators</w:t>
      </w:r>
      <w:r w:rsidRPr="00AB21C7">
        <w:rPr>
          <w:rFonts w:ascii="Garamond" w:hAnsi="Garamond" w:cs="Times New Roman"/>
          <w:sz w:val="24"/>
          <w:szCs w:val="24"/>
        </w:rPr>
        <w:t>”</w:t>
      </w:r>
      <w:r w:rsidRPr="00AB21C7">
        <w:rPr>
          <w:rFonts w:ascii="Garamond" w:hAnsi="Garamond" w:cs="Al Tarikh"/>
          <w:sz w:val="24"/>
          <w:szCs w:val="24"/>
        </w:rPr>
        <w:t xml:space="preserve">. </w:t>
      </w:r>
      <w:r w:rsidR="00BC5DC3">
        <w:rPr>
          <w:rFonts w:ascii="Garamond" w:hAnsi="Garamond" w:cs="Al Tarikh"/>
          <w:sz w:val="24"/>
          <w:szCs w:val="24"/>
        </w:rPr>
        <w:t xml:space="preserve">In </w:t>
      </w:r>
      <w:r w:rsidRPr="00AB21C7">
        <w:rPr>
          <w:rFonts w:ascii="Garamond" w:hAnsi="Garamond" w:cs="Al Tarikh"/>
          <w:sz w:val="24"/>
          <w:szCs w:val="24"/>
        </w:rPr>
        <w:t xml:space="preserve">Animo Decipiendi? </w:t>
      </w:r>
      <w:r w:rsidRPr="00AB21C7">
        <w:rPr>
          <w:rFonts w:ascii="Garamond" w:hAnsi="Garamond" w:cs="Al Tarikh"/>
          <w:i/>
          <w:iCs/>
          <w:sz w:val="24"/>
          <w:szCs w:val="24"/>
        </w:rPr>
        <w:t xml:space="preserve">Rethinking fakes and authorship in Classical, Late Antique, &amp; Early Christian Works. Ed. </w:t>
      </w:r>
      <w:r w:rsidRPr="00AB21C7">
        <w:rPr>
          <w:rFonts w:ascii="Garamond" w:hAnsi="Garamond" w:cs="Al Tarikh"/>
          <w:sz w:val="24"/>
          <w:szCs w:val="24"/>
        </w:rPr>
        <w:t>Antonio Guzm</w:t>
      </w:r>
      <w:r w:rsidRPr="00AB21C7">
        <w:rPr>
          <w:rFonts w:ascii="Garamond" w:hAnsi="Garamond" w:cs="Cambria"/>
          <w:sz w:val="24"/>
          <w:szCs w:val="24"/>
        </w:rPr>
        <w:t>á</w:t>
      </w:r>
      <w:r w:rsidRPr="00AB21C7">
        <w:rPr>
          <w:rFonts w:ascii="Garamond" w:hAnsi="Garamond" w:cs="Al Tarikh"/>
          <w:sz w:val="24"/>
          <w:szCs w:val="24"/>
        </w:rPr>
        <w:t>n and Javier Mart</w:t>
      </w:r>
      <w:r w:rsidRPr="00AB21C7">
        <w:rPr>
          <w:rFonts w:ascii="Garamond" w:hAnsi="Garamond" w:cs="Cambria"/>
          <w:sz w:val="24"/>
          <w:szCs w:val="24"/>
        </w:rPr>
        <w:t>í</w:t>
      </w:r>
      <w:r w:rsidRPr="00AB21C7">
        <w:rPr>
          <w:rFonts w:ascii="Garamond" w:hAnsi="Garamond" w:cs="Al Tarikh"/>
          <w:sz w:val="24"/>
          <w:szCs w:val="24"/>
        </w:rPr>
        <w:t>nez.</w:t>
      </w:r>
      <w:r w:rsidR="00AA010C" w:rsidRPr="00AB21C7">
        <w:rPr>
          <w:rFonts w:ascii="Garamond" w:hAnsi="Garamond" w:cs="Al Tarikh"/>
          <w:sz w:val="24"/>
          <w:szCs w:val="24"/>
        </w:rPr>
        <w:t>Pp. 43</w:t>
      </w:r>
      <w:r w:rsidR="00AA010C" w:rsidRPr="00AB21C7">
        <w:rPr>
          <w:rFonts w:ascii="Garamond" w:hAnsi="Garamond" w:cs="Times New Roman"/>
          <w:sz w:val="24"/>
          <w:szCs w:val="24"/>
        </w:rPr>
        <w:t>–</w:t>
      </w:r>
      <w:r w:rsidR="00AA010C" w:rsidRPr="00AB21C7">
        <w:rPr>
          <w:rFonts w:ascii="Garamond" w:hAnsi="Garamond" w:cs="Al Tarikh"/>
          <w:sz w:val="24"/>
          <w:szCs w:val="24"/>
        </w:rPr>
        <w:t xml:space="preserve">64. </w:t>
      </w:r>
      <w:r w:rsidRPr="00AB21C7">
        <w:rPr>
          <w:rFonts w:ascii="Garamond" w:hAnsi="Garamond" w:cs="Al Tarikh"/>
          <w:sz w:val="24"/>
          <w:szCs w:val="24"/>
        </w:rPr>
        <w:t>Groningen 2018: Barkhuis.</w:t>
      </w:r>
      <w:r w:rsidR="007F149F" w:rsidRPr="00AB21C7">
        <w:rPr>
          <w:rFonts w:ascii="Garamond" w:hAnsi="Garamond" w:cs="Al Tarikh"/>
          <w:sz w:val="24"/>
          <w:szCs w:val="24"/>
        </w:rPr>
        <w:t xml:space="preserve"> (Review: </w:t>
      </w:r>
      <w:r w:rsidR="007F149F" w:rsidRPr="00AB21C7">
        <w:rPr>
          <w:rFonts w:ascii="Garamond" w:hAnsi="Garamond" w:cs="Al Tarikh"/>
          <w:i/>
          <w:iCs/>
          <w:sz w:val="24"/>
          <w:szCs w:val="24"/>
        </w:rPr>
        <w:t>Bryn Mawr Classical Review</w:t>
      </w:r>
      <w:r w:rsidR="007F149F" w:rsidRPr="00AB21C7">
        <w:rPr>
          <w:rFonts w:ascii="Garamond" w:hAnsi="Garamond" w:cs="Al Tarikh"/>
          <w:sz w:val="24"/>
          <w:szCs w:val="24"/>
        </w:rPr>
        <w:t xml:space="preserve"> 2019.08.32).</w:t>
      </w:r>
    </w:p>
    <w:p w14:paraId="7349B3A0" w14:textId="524DF027" w:rsidR="00010C96" w:rsidRPr="00AB21C7" w:rsidRDefault="00010C96"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Women in the dock: Body and Feminine attire in Women</w:t>
      </w:r>
      <w:r w:rsidRPr="00AB21C7">
        <w:rPr>
          <w:rFonts w:ascii="Garamond" w:hAnsi="Garamond" w:cs="Times New Roman"/>
          <w:sz w:val="24"/>
          <w:szCs w:val="24"/>
        </w:rPr>
        <w:t>’</w:t>
      </w:r>
      <w:r w:rsidRPr="00AB21C7">
        <w:rPr>
          <w:rFonts w:ascii="Garamond" w:hAnsi="Garamond" w:cs="Al Tarikh"/>
          <w:sz w:val="24"/>
          <w:szCs w:val="24"/>
        </w:rPr>
        <w:t>s Trials.</w:t>
      </w:r>
      <w:r w:rsidRPr="00AB21C7">
        <w:rPr>
          <w:rFonts w:ascii="Garamond" w:hAnsi="Garamond" w:cs="Times New Roman"/>
          <w:sz w:val="24"/>
          <w:szCs w:val="24"/>
        </w:rPr>
        <w:t>”</w:t>
      </w:r>
      <w:r w:rsidRPr="00AB21C7">
        <w:rPr>
          <w:rFonts w:ascii="Garamond" w:hAnsi="Garamond" w:cs="Al Tarikh"/>
          <w:sz w:val="24"/>
          <w:szCs w:val="24"/>
        </w:rPr>
        <w:t xml:space="preserve"> In Papaioannou, S., A. Serafim, and K.N. Demetriou. 2019. </w:t>
      </w:r>
      <w:r w:rsidRPr="00AB21C7">
        <w:rPr>
          <w:rFonts w:ascii="Garamond" w:hAnsi="Garamond" w:cs="Al Tarikh"/>
          <w:i/>
          <w:iCs/>
          <w:sz w:val="24"/>
          <w:szCs w:val="24"/>
        </w:rPr>
        <w:t>The Ancient Art of Persuasion across Genres and Topics</w:t>
      </w:r>
      <w:r w:rsidRPr="00AB21C7">
        <w:rPr>
          <w:rFonts w:ascii="Garamond" w:hAnsi="Garamond" w:cs="Al Tarikh"/>
          <w:sz w:val="24"/>
          <w:szCs w:val="24"/>
        </w:rPr>
        <w:t>: Brill., 193</w:t>
      </w:r>
      <w:r w:rsidR="007F3D41">
        <w:rPr>
          <w:rFonts w:ascii="Garamond" w:hAnsi="Garamond" w:cs="Al Tarikh"/>
          <w:sz w:val="24"/>
          <w:szCs w:val="24"/>
        </w:rPr>
        <w:t>–</w:t>
      </w:r>
      <w:r w:rsidRPr="00AB21C7">
        <w:rPr>
          <w:rFonts w:ascii="Garamond" w:hAnsi="Garamond" w:cs="Al Tarikh"/>
          <w:sz w:val="24"/>
          <w:szCs w:val="24"/>
        </w:rPr>
        <w:t>208.</w:t>
      </w:r>
    </w:p>
    <w:p w14:paraId="68AAF147" w14:textId="21EEA24A" w:rsidR="00A916E7" w:rsidRPr="00AB21C7" w:rsidRDefault="00C26352" w:rsidP="00AB21C7">
      <w:pPr>
        <w:pStyle w:val="ListParagraph"/>
        <w:numPr>
          <w:ilvl w:val="0"/>
          <w:numId w:val="50"/>
        </w:numPr>
        <w:rPr>
          <w:rFonts w:ascii="Garamond" w:hAnsi="Garamond" w:cs="Al Tarikh"/>
          <w:sz w:val="24"/>
          <w:szCs w:val="24"/>
        </w:rPr>
      </w:pPr>
      <w:r w:rsidRPr="00AB21C7">
        <w:rPr>
          <w:rFonts w:ascii="Garamond" w:hAnsi="Garamond" w:cs="Al Tarikh"/>
          <w:sz w:val="24"/>
          <w:szCs w:val="24"/>
        </w:rPr>
        <w:lastRenderedPageBreak/>
        <w:t xml:space="preserve">"Constructing gender identity: Women in Athenian trials." In </w:t>
      </w:r>
      <w:r w:rsidRPr="00AB21C7">
        <w:rPr>
          <w:rFonts w:ascii="Garamond" w:hAnsi="Garamond" w:cs="Al Tarikh"/>
          <w:i/>
          <w:iCs/>
          <w:sz w:val="24"/>
          <w:szCs w:val="24"/>
        </w:rPr>
        <w:t>The making of identities in Athenian oratory.</w:t>
      </w:r>
      <w:r w:rsidRPr="00AB21C7">
        <w:rPr>
          <w:rFonts w:ascii="Garamond" w:hAnsi="Garamond" w:cs="Al Tarikh"/>
          <w:sz w:val="24"/>
          <w:szCs w:val="24"/>
        </w:rPr>
        <w:t>, edited by Brenda Griffith</w:t>
      </w:r>
      <w:r w:rsidR="007F3D41">
        <w:rPr>
          <w:rFonts w:ascii="Garamond" w:hAnsi="Garamond" w:cs="Al Tarikh"/>
          <w:sz w:val="24"/>
          <w:szCs w:val="24"/>
        </w:rPr>
        <w:t>–</w:t>
      </w:r>
      <w:r w:rsidRPr="00AB21C7">
        <w:rPr>
          <w:rFonts w:ascii="Garamond" w:hAnsi="Garamond" w:cs="Al Tarikh"/>
          <w:sz w:val="24"/>
          <w:szCs w:val="24"/>
        </w:rPr>
        <w:t>Williams Jakub Filonik, and Janek Kucharski</w:t>
      </w:r>
      <w:proofErr w:type="gramStart"/>
      <w:r w:rsidRPr="00AB21C7">
        <w:rPr>
          <w:rFonts w:ascii="Garamond" w:hAnsi="Garamond" w:cs="Al Tarikh"/>
          <w:sz w:val="24"/>
          <w:szCs w:val="24"/>
        </w:rPr>
        <w:t>. ,</w:t>
      </w:r>
      <w:proofErr w:type="gramEnd"/>
      <w:r w:rsidRPr="00AB21C7">
        <w:rPr>
          <w:rFonts w:ascii="Garamond" w:hAnsi="Garamond" w:cs="Al Tarikh"/>
          <w:sz w:val="24"/>
          <w:szCs w:val="24"/>
        </w:rPr>
        <w:t xml:space="preserve"> 63</w:t>
      </w:r>
      <w:r w:rsidR="007F3D41">
        <w:rPr>
          <w:rFonts w:ascii="Garamond" w:hAnsi="Garamond" w:cs="Al Tarikh"/>
          <w:sz w:val="24"/>
          <w:szCs w:val="24"/>
        </w:rPr>
        <w:t>–</w:t>
      </w:r>
      <w:r w:rsidRPr="00AB21C7">
        <w:rPr>
          <w:rFonts w:ascii="Garamond" w:hAnsi="Garamond" w:cs="Al Tarikh"/>
          <w:sz w:val="24"/>
          <w:szCs w:val="24"/>
        </w:rPr>
        <w:t>80. London 2020: Routledge</w:t>
      </w:r>
    </w:p>
    <w:p w14:paraId="327A3205" w14:textId="2B6746F3" w:rsidR="004515E6" w:rsidRPr="00AB21C7" w:rsidRDefault="004515E6"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008E7A0C" w:rsidRPr="00AB21C7">
        <w:rPr>
          <w:rFonts w:ascii="Garamond" w:hAnsi="Garamond" w:cs="Al Tarikh"/>
          <w:sz w:val="24"/>
          <w:szCs w:val="24"/>
        </w:rPr>
        <w:t xml:space="preserve">Fake and forgotten: </w:t>
      </w:r>
      <w:r w:rsidRPr="00AB21C7">
        <w:rPr>
          <w:rFonts w:ascii="Garamond" w:hAnsi="Garamond" w:cs="Al Tarikh"/>
          <w:sz w:val="24"/>
          <w:szCs w:val="24"/>
        </w:rPr>
        <w:t>Apollodoros, the son of Pasion</w:t>
      </w:r>
      <w:r w:rsidRPr="00AB21C7">
        <w:rPr>
          <w:rFonts w:ascii="Garamond" w:hAnsi="Garamond" w:cs="Times New Roman"/>
          <w:sz w:val="24"/>
          <w:szCs w:val="24"/>
        </w:rPr>
        <w:t>”</w:t>
      </w:r>
      <w:r w:rsidRPr="00AB21C7">
        <w:rPr>
          <w:rFonts w:ascii="Garamond" w:hAnsi="Garamond" w:cs="Al Tarikh"/>
          <w:sz w:val="24"/>
          <w:szCs w:val="24"/>
        </w:rPr>
        <w:t xml:space="preserve">. </w:t>
      </w:r>
      <w:r w:rsidR="001C08EC" w:rsidRPr="00AB21C7">
        <w:rPr>
          <w:rFonts w:ascii="Garamond" w:hAnsi="Garamond" w:cs="Al Tarikh"/>
          <w:i/>
          <w:iCs/>
          <w:sz w:val="24"/>
          <w:szCs w:val="24"/>
        </w:rPr>
        <w:t>I</w:t>
      </w:r>
      <w:r w:rsidRPr="00AB21C7">
        <w:rPr>
          <w:rFonts w:ascii="Garamond" w:hAnsi="Garamond" w:cs="Al Tarikh"/>
          <w:i/>
          <w:iCs/>
          <w:sz w:val="24"/>
          <w:szCs w:val="24"/>
        </w:rPr>
        <w:t xml:space="preserve">n </w:t>
      </w:r>
      <w:r w:rsidR="001C08EC" w:rsidRPr="00AB21C7">
        <w:rPr>
          <w:rFonts w:ascii="Garamond" w:hAnsi="Garamond" w:cs="Al Tarikh"/>
          <w:i/>
          <w:iCs/>
          <w:sz w:val="24"/>
          <w:szCs w:val="24"/>
        </w:rPr>
        <w:t>Tenue est mendacium: Rethinking Fakes and Authorship in Classical, Late Antique &amp; Early Christian works</w:t>
      </w:r>
      <w:r w:rsidR="001C08EC" w:rsidRPr="00AB21C7">
        <w:rPr>
          <w:rFonts w:ascii="Garamond" w:hAnsi="Garamond" w:cs="Al Tarikh"/>
          <w:sz w:val="24"/>
          <w:szCs w:val="24"/>
        </w:rPr>
        <w:t xml:space="preserve">. </w:t>
      </w:r>
      <w:r w:rsidRPr="00AB21C7">
        <w:rPr>
          <w:rFonts w:ascii="Garamond" w:hAnsi="Garamond" w:cs="Al Tarikh"/>
          <w:sz w:val="24"/>
          <w:szCs w:val="24"/>
        </w:rPr>
        <w:t>Ed</w:t>
      </w:r>
      <w:r w:rsidR="001C08EC" w:rsidRPr="00AB21C7">
        <w:rPr>
          <w:rFonts w:ascii="Garamond" w:hAnsi="Garamond" w:cs="Al Tarikh"/>
          <w:sz w:val="24"/>
          <w:szCs w:val="24"/>
        </w:rPr>
        <w:t xml:space="preserve">ited by Klaus Lennartz and </w:t>
      </w:r>
      <w:r w:rsidRPr="00AB21C7">
        <w:rPr>
          <w:rFonts w:ascii="Garamond" w:hAnsi="Garamond" w:cs="Al Tarikh"/>
          <w:sz w:val="24"/>
          <w:szCs w:val="24"/>
        </w:rPr>
        <w:t>Javier Mart</w:t>
      </w:r>
      <w:r w:rsidRPr="00AB21C7">
        <w:rPr>
          <w:rFonts w:ascii="Garamond" w:hAnsi="Garamond" w:cs="Cambria"/>
          <w:sz w:val="24"/>
          <w:szCs w:val="24"/>
        </w:rPr>
        <w:t>í</w:t>
      </w:r>
      <w:r w:rsidRPr="00AB21C7">
        <w:rPr>
          <w:rFonts w:ascii="Garamond" w:hAnsi="Garamond" w:cs="Al Tarikh"/>
          <w:sz w:val="24"/>
          <w:szCs w:val="24"/>
        </w:rPr>
        <w:t>nez.</w:t>
      </w:r>
      <w:r w:rsidR="00AB21C7" w:rsidRPr="00AB21C7">
        <w:rPr>
          <w:rFonts w:ascii="Garamond" w:hAnsi="Garamond" w:cs="Al Tarikh"/>
          <w:sz w:val="24"/>
          <w:szCs w:val="24"/>
        </w:rPr>
        <w:t xml:space="preserve"> Barkhuis: Groningen 2021:</w:t>
      </w:r>
      <w:r w:rsidR="001C08EC" w:rsidRPr="00AB21C7">
        <w:rPr>
          <w:rFonts w:ascii="Garamond" w:hAnsi="Garamond" w:cs="Al Tarikh"/>
          <w:sz w:val="24"/>
          <w:szCs w:val="24"/>
        </w:rPr>
        <w:t xml:space="preserve"> </w:t>
      </w:r>
      <w:r w:rsidR="00AB21C7" w:rsidRPr="00AB21C7">
        <w:rPr>
          <w:rFonts w:ascii="Garamond" w:hAnsi="Garamond" w:cs="Al Tarikh"/>
          <w:sz w:val="24"/>
          <w:szCs w:val="24"/>
        </w:rPr>
        <w:t>Pp. 53</w:t>
      </w:r>
      <w:r w:rsidR="007F3D41">
        <w:rPr>
          <w:rFonts w:ascii="Garamond" w:hAnsi="Garamond" w:cs="Al Tarikh"/>
          <w:sz w:val="24"/>
          <w:szCs w:val="24"/>
        </w:rPr>
        <w:t>–</w:t>
      </w:r>
      <w:r w:rsidR="00AB21C7" w:rsidRPr="00AB21C7">
        <w:rPr>
          <w:rFonts w:ascii="Garamond" w:hAnsi="Garamond" w:cs="Al Tarikh"/>
          <w:sz w:val="24"/>
          <w:szCs w:val="24"/>
        </w:rPr>
        <w:t>74.</w:t>
      </w:r>
    </w:p>
    <w:p w14:paraId="14DDBD4A" w14:textId="7D3A22A0" w:rsidR="004515E6" w:rsidRPr="00AB21C7" w:rsidRDefault="004515E6"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Prostitution.</w:t>
      </w:r>
      <w:r w:rsidRPr="00AB21C7">
        <w:rPr>
          <w:rFonts w:ascii="Garamond" w:hAnsi="Garamond" w:cs="Times New Roman"/>
          <w:sz w:val="24"/>
          <w:szCs w:val="24"/>
        </w:rPr>
        <w:t>”</w:t>
      </w:r>
      <w:r w:rsidRPr="00AB21C7">
        <w:rPr>
          <w:rFonts w:ascii="Garamond" w:hAnsi="Garamond" w:cs="Al Tarikh"/>
          <w:sz w:val="24"/>
          <w:szCs w:val="24"/>
        </w:rPr>
        <w:t xml:space="preserve"> The Tacitus Encyclopedia, Ed. V.E. Pagan</w:t>
      </w:r>
      <w:r w:rsidR="00852BAB">
        <w:rPr>
          <w:rFonts w:ascii="Garamond" w:hAnsi="Garamond" w:cs="Al Tarikh"/>
          <w:sz w:val="24"/>
          <w:szCs w:val="24"/>
        </w:rPr>
        <w:t>, J. Wiley, 2023</w:t>
      </w:r>
    </w:p>
    <w:p w14:paraId="19B380B3" w14:textId="68209337" w:rsidR="004515E6" w:rsidRPr="00AB21C7" w:rsidRDefault="004515E6"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Sparta.</w:t>
      </w:r>
      <w:r w:rsidRPr="00AB21C7">
        <w:rPr>
          <w:rFonts w:ascii="Garamond" w:hAnsi="Garamond" w:cs="Times New Roman"/>
          <w:sz w:val="24"/>
          <w:szCs w:val="24"/>
        </w:rPr>
        <w:t>”</w:t>
      </w:r>
      <w:r w:rsidRPr="00AB21C7">
        <w:rPr>
          <w:rFonts w:ascii="Garamond" w:hAnsi="Garamond" w:cs="Al Tarikh"/>
          <w:sz w:val="24"/>
          <w:szCs w:val="24"/>
        </w:rPr>
        <w:t xml:space="preserve"> The Tacitus Encyclopedia, Ed. V.E. Pagan</w:t>
      </w:r>
      <w:r w:rsidR="00852BAB">
        <w:rPr>
          <w:rFonts w:ascii="Garamond" w:hAnsi="Garamond" w:cs="Al Tarikh"/>
          <w:sz w:val="24"/>
          <w:szCs w:val="24"/>
        </w:rPr>
        <w:t>, J. Wiley, 2023</w:t>
      </w:r>
    </w:p>
    <w:p w14:paraId="165D0B14" w14:textId="749D7B68" w:rsidR="004515E6" w:rsidRDefault="004515E6"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Greek Myths.</w:t>
      </w:r>
      <w:r w:rsidRPr="00AB21C7">
        <w:rPr>
          <w:rFonts w:ascii="Garamond" w:hAnsi="Garamond" w:cs="Times New Roman"/>
          <w:sz w:val="24"/>
          <w:szCs w:val="24"/>
        </w:rPr>
        <w:t>”</w:t>
      </w:r>
      <w:r w:rsidRPr="00AB21C7">
        <w:rPr>
          <w:rFonts w:ascii="Garamond" w:hAnsi="Garamond" w:cs="Al Tarikh"/>
          <w:sz w:val="24"/>
          <w:szCs w:val="24"/>
        </w:rPr>
        <w:t xml:space="preserve"> The Tacitus Encyclopedia, Ed. V.E. Pagan</w:t>
      </w:r>
      <w:r w:rsidR="00852BAB">
        <w:rPr>
          <w:rFonts w:ascii="Garamond" w:hAnsi="Garamond" w:cs="Al Tarikh"/>
          <w:sz w:val="24"/>
          <w:szCs w:val="24"/>
        </w:rPr>
        <w:t>, J. Wiley, 2023</w:t>
      </w:r>
    </w:p>
    <w:p w14:paraId="16B20B31" w14:textId="4EF59B1C" w:rsidR="00C6020C" w:rsidRPr="00C6020C" w:rsidRDefault="00C6020C" w:rsidP="00C6020C">
      <w:pPr>
        <w:pStyle w:val="ListParagraph"/>
        <w:numPr>
          <w:ilvl w:val="0"/>
          <w:numId w:val="50"/>
        </w:numPr>
        <w:rPr>
          <w:rFonts w:ascii="Garamond" w:hAnsi="Garamond" w:cs="Al Tarikh"/>
          <w:b/>
          <w:bCs/>
          <w:sz w:val="24"/>
          <w:szCs w:val="24"/>
        </w:rPr>
      </w:pPr>
      <w:r w:rsidRPr="00AB21C7">
        <w:rPr>
          <w:rFonts w:ascii="Garamond" w:hAnsi="Garamond" w:cs="Times New Roman"/>
          <w:sz w:val="24"/>
          <w:szCs w:val="24"/>
        </w:rPr>
        <w:t>“</w:t>
      </w:r>
      <w:r w:rsidRPr="00AB21C7">
        <w:rPr>
          <w:rFonts w:ascii="Garamond" w:hAnsi="Garamond" w:cs="Al Tarikh"/>
          <w:sz w:val="24"/>
          <w:szCs w:val="24"/>
        </w:rPr>
        <w:t>Dover</w:t>
      </w:r>
      <w:r w:rsidRPr="00AB21C7">
        <w:rPr>
          <w:rFonts w:ascii="Garamond" w:hAnsi="Garamond" w:cs="Times New Roman"/>
          <w:sz w:val="24"/>
          <w:szCs w:val="24"/>
        </w:rPr>
        <w:t>’</w:t>
      </w:r>
      <w:r w:rsidRPr="00AB21C7">
        <w:rPr>
          <w:rFonts w:ascii="Garamond" w:hAnsi="Garamond" w:cs="Al Tarikh"/>
          <w:sz w:val="24"/>
          <w:szCs w:val="24"/>
        </w:rPr>
        <w:t xml:space="preserve">s </w:t>
      </w:r>
      <w:r w:rsidRPr="00AB21C7">
        <w:rPr>
          <w:rFonts w:ascii="Garamond" w:hAnsi="Garamond" w:cs="Times New Roman"/>
          <w:sz w:val="24"/>
          <w:szCs w:val="24"/>
        </w:rPr>
        <w:t>“</w:t>
      </w:r>
      <w:r w:rsidRPr="00AB21C7">
        <w:rPr>
          <w:rFonts w:ascii="Garamond" w:hAnsi="Garamond" w:cs="Al Tarikh"/>
          <w:sz w:val="24"/>
          <w:szCs w:val="24"/>
        </w:rPr>
        <w:t>pseudo</w:t>
      </w:r>
      <w:r w:rsidR="007F3D41">
        <w:rPr>
          <w:rFonts w:ascii="Garamond" w:hAnsi="Garamond" w:cs="Al Tarikh"/>
          <w:sz w:val="24"/>
          <w:szCs w:val="24"/>
        </w:rPr>
        <w:t>–</w:t>
      </w:r>
      <w:r w:rsidRPr="00AB21C7">
        <w:rPr>
          <w:rFonts w:ascii="Garamond" w:hAnsi="Garamond" w:cs="Al Tarikh"/>
          <w:sz w:val="24"/>
          <w:szCs w:val="24"/>
        </w:rPr>
        <w:t>sexuality</w:t>
      </w:r>
      <w:r w:rsidRPr="00AB21C7">
        <w:rPr>
          <w:rFonts w:ascii="Garamond" w:hAnsi="Garamond" w:cs="Times New Roman"/>
          <w:sz w:val="24"/>
          <w:szCs w:val="24"/>
        </w:rPr>
        <w:t>”</w:t>
      </w:r>
      <w:r w:rsidRPr="00AB21C7">
        <w:rPr>
          <w:rFonts w:ascii="Garamond" w:hAnsi="Garamond" w:cs="Al Tarikh"/>
          <w:sz w:val="24"/>
          <w:szCs w:val="24"/>
        </w:rPr>
        <w:t xml:space="preserve"> and the Athenian laws on male prostitutes in politics</w:t>
      </w:r>
      <w:r w:rsidRPr="00AB21C7">
        <w:rPr>
          <w:rFonts w:ascii="Garamond" w:hAnsi="Garamond" w:cs="Times New Roman"/>
          <w:sz w:val="24"/>
          <w:szCs w:val="24"/>
        </w:rPr>
        <w:t>”</w:t>
      </w:r>
      <w:r w:rsidRPr="00AB21C7">
        <w:rPr>
          <w:rFonts w:ascii="Garamond" w:hAnsi="Garamond" w:cs="Al Tarikh"/>
          <w:sz w:val="24"/>
          <w:szCs w:val="24"/>
        </w:rPr>
        <w:t xml:space="preserve">. </w:t>
      </w:r>
      <w:r>
        <w:rPr>
          <w:rFonts w:ascii="Garamond" w:hAnsi="Garamond" w:cs="Al Tarikh"/>
          <w:sz w:val="24"/>
          <w:szCs w:val="24"/>
        </w:rPr>
        <w:t xml:space="preserve">In </w:t>
      </w:r>
      <w:r w:rsidRPr="00852BAB">
        <w:rPr>
          <w:rFonts w:ascii="Garamond" w:hAnsi="Garamond" w:cs="Al Tarikh"/>
          <w:i/>
          <w:iCs/>
          <w:sz w:val="24"/>
          <w:szCs w:val="24"/>
        </w:rPr>
        <w:t xml:space="preserve">Sex and the Ancient City: </w:t>
      </w:r>
      <w:r w:rsidRPr="00852BAB">
        <w:rPr>
          <w:rFonts w:ascii="Garamond" w:hAnsi="Garamond" w:cs="Al Tarikh"/>
          <w:i/>
          <w:iCs/>
        </w:rPr>
        <w:t>Sex and Sexual Practices in Greco</w:t>
      </w:r>
      <w:r w:rsidR="007F3D41">
        <w:rPr>
          <w:rFonts w:ascii="Garamond" w:hAnsi="Garamond" w:cs="Al Tarikh"/>
          <w:i/>
          <w:iCs/>
        </w:rPr>
        <w:t>–</w:t>
      </w:r>
      <w:r w:rsidRPr="00852BAB">
        <w:rPr>
          <w:rFonts w:ascii="Garamond" w:hAnsi="Garamond" w:cs="Al Tarikh"/>
          <w:i/>
          <w:iCs/>
        </w:rPr>
        <w:t>Roman Antiquity</w:t>
      </w:r>
      <w:r>
        <w:rPr>
          <w:rFonts w:ascii="Garamond" w:hAnsi="Garamond" w:cs="Al Tarikh"/>
          <w:i/>
          <w:iCs/>
        </w:rPr>
        <w:t xml:space="preserve">. </w:t>
      </w:r>
      <w:r w:rsidRPr="00852BAB">
        <w:rPr>
          <w:rFonts w:ascii="Garamond" w:hAnsi="Garamond" w:cs="Al Tarikh"/>
        </w:rPr>
        <w:t xml:space="preserve">Edited by: Andreas </w:t>
      </w:r>
      <w:proofErr w:type="gramStart"/>
      <w:r w:rsidRPr="00852BAB">
        <w:rPr>
          <w:rFonts w:ascii="Garamond" w:hAnsi="Garamond" w:cs="Al Tarikh"/>
        </w:rPr>
        <w:t>Serafim ,</w:t>
      </w:r>
      <w:proofErr w:type="gramEnd"/>
      <w:r w:rsidRPr="00852BAB">
        <w:rPr>
          <w:rFonts w:ascii="Garamond" w:hAnsi="Garamond" w:cs="Al Tarikh"/>
        </w:rPr>
        <w:t xml:space="preserve"> George Kazantzidis and Kyriakos Demetriou</w:t>
      </w:r>
      <w:r>
        <w:rPr>
          <w:rFonts w:ascii="Garamond" w:hAnsi="Garamond" w:cs="Al Tarikh"/>
        </w:rPr>
        <w:t>. GeGruyter 2023: pp. 14</w:t>
      </w:r>
      <w:r w:rsidR="007F3D41">
        <w:rPr>
          <w:rFonts w:ascii="Garamond" w:hAnsi="Garamond" w:cs="Al Tarikh"/>
        </w:rPr>
        <w:t>–</w:t>
      </w:r>
      <w:r>
        <w:rPr>
          <w:rFonts w:ascii="Garamond" w:hAnsi="Garamond" w:cs="Al Tarikh"/>
        </w:rPr>
        <w:t>42.</w:t>
      </w:r>
    </w:p>
    <w:p w14:paraId="38B2207D" w14:textId="2A9ACF21" w:rsidR="004515E6" w:rsidRPr="00AB21C7" w:rsidRDefault="004515E6"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proofErr w:type="gramStart"/>
      <w:r w:rsidR="00E7140B" w:rsidRPr="00AB21C7">
        <w:rPr>
          <w:rFonts w:ascii="Garamond" w:hAnsi="Garamond" w:cs="Al Tarikh"/>
          <w:sz w:val="24"/>
          <w:szCs w:val="24"/>
        </w:rPr>
        <w:t>Rhetoric</w:t>
      </w:r>
      <w:r w:rsidR="00E7140B">
        <w:rPr>
          <w:rFonts w:ascii="Garamond" w:hAnsi="Garamond" w:cs="Al Tarikh"/>
          <w:sz w:val="24"/>
          <w:szCs w:val="24"/>
        </w:rPr>
        <w:t>,</w:t>
      </w:r>
      <w:proofErr w:type="gramEnd"/>
      <w:r w:rsidR="00927733" w:rsidRPr="00AB21C7">
        <w:rPr>
          <w:rFonts w:ascii="Garamond" w:hAnsi="Garamond" w:cs="Al Tarikh"/>
          <w:sz w:val="24"/>
          <w:szCs w:val="24"/>
        </w:rPr>
        <w:t xml:space="preserve"> lies and jury manipulation in Aeschines</w:t>
      </w:r>
      <w:r w:rsidR="00DE76A2" w:rsidRPr="00AB21C7">
        <w:rPr>
          <w:rFonts w:ascii="Garamond" w:hAnsi="Garamond" w:cs="Al Tarikh"/>
          <w:sz w:val="24"/>
          <w:szCs w:val="24"/>
        </w:rPr>
        <w:t xml:space="preserve"> 1.</w:t>
      </w:r>
      <w:r w:rsidR="00D262FD">
        <w:rPr>
          <w:rFonts w:ascii="Garamond" w:hAnsi="Garamond" w:cs="Al Tarikh"/>
          <w:sz w:val="24"/>
          <w:szCs w:val="24"/>
        </w:rPr>
        <w:t xml:space="preserve"> </w:t>
      </w:r>
      <w:r w:rsidR="00927733" w:rsidRPr="00AB21C7">
        <w:rPr>
          <w:rFonts w:ascii="Garamond" w:hAnsi="Garamond" w:cs="Al Tarikh"/>
          <w:i/>
          <w:iCs/>
          <w:sz w:val="24"/>
          <w:szCs w:val="24"/>
        </w:rPr>
        <w:t>Against Timarchos</w:t>
      </w:r>
      <w:r w:rsidRPr="00AB21C7">
        <w:rPr>
          <w:rFonts w:ascii="Garamond" w:hAnsi="Garamond" w:cs="Times New Roman"/>
          <w:sz w:val="24"/>
          <w:szCs w:val="24"/>
        </w:rPr>
        <w:t>”</w:t>
      </w:r>
      <w:r w:rsidR="00927733" w:rsidRPr="00AB21C7">
        <w:rPr>
          <w:rFonts w:ascii="Garamond" w:hAnsi="Garamond" w:cs="Al Tarikh"/>
          <w:sz w:val="24"/>
          <w:szCs w:val="24"/>
        </w:rPr>
        <w:t xml:space="preserve">, </w:t>
      </w:r>
      <w:r w:rsidR="00852BAB">
        <w:rPr>
          <w:rFonts w:ascii="Garamond" w:hAnsi="Garamond" w:cs="Al Tarikh"/>
          <w:sz w:val="24"/>
          <w:szCs w:val="24"/>
        </w:rPr>
        <w:t>I</w:t>
      </w:r>
      <w:r w:rsidRPr="00AB21C7">
        <w:rPr>
          <w:rFonts w:ascii="Garamond" w:hAnsi="Garamond" w:cs="Al Tarikh"/>
          <w:sz w:val="24"/>
          <w:szCs w:val="24"/>
        </w:rPr>
        <w:t xml:space="preserve">n </w:t>
      </w:r>
      <w:r w:rsidR="00927733" w:rsidRPr="00AB21C7">
        <w:rPr>
          <w:rFonts w:ascii="Garamond" w:hAnsi="Garamond" w:cs="Al Tarikh"/>
          <w:i/>
          <w:iCs/>
          <w:sz w:val="24"/>
          <w:szCs w:val="24"/>
        </w:rPr>
        <w:t>Witnesses and Evidence in Attic Oratory</w:t>
      </w:r>
      <w:r w:rsidR="00927733" w:rsidRPr="00AB21C7">
        <w:rPr>
          <w:rFonts w:ascii="Garamond" w:hAnsi="Garamond" w:cs="Al Tarikh"/>
          <w:sz w:val="24"/>
          <w:szCs w:val="24"/>
        </w:rPr>
        <w:t>, Eds. C. Carey, M. Edwards and B. Griffith</w:t>
      </w:r>
      <w:r w:rsidR="007F3D41">
        <w:rPr>
          <w:rFonts w:ascii="Garamond" w:hAnsi="Garamond" w:cs="Al Tarikh"/>
          <w:sz w:val="24"/>
          <w:szCs w:val="24"/>
        </w:rPr>
        <w:t>–</w:t>
      </w:r>
      <w:r w:rsidR="00927733" w:rsidRPr="00AB21C7">
        <w:rPr>
          <w:rFonts w:ascii="Garamond" w:hAnsi="Garamond" w:cs="Al Tarikh"/>
          <w:sz w:val="24"/>
          <w:szCs w:val="24"/>
        </w:rPr>
        <w:t>Williams</w:t>
      </w:r>
      <w:r w:rsidR="00852BAB">
        <w:rPr>
          <w:rFonts w:ascii="Garamond" w:hAnsi="Garamond" w:cs="Al Tarikh"/>
          <w:sz w:val="24"/>
          <w:szCs w:val="24"/>
        </w:rPr>
        <w:t>, In Press.</w:t>
      </w:r>
    </w:p>
    <w:p w14:paraId="3BF040C4" w14:textId="66376F5F" w:rsidR="005E61D7" w:rsidRPr="00AB21C7" w:rsidRDefault="005E61D7"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Prostitution and the state</w:t>
      </w:r>
      <w:r w:rsidRPr="00AB21C7">
        <w:rPr>
          <w:rFonts w:ascii="Garamond" w:hAnsi="Garamond" w:cs="Times New Roman"/>
          <w:sz w:val="24"/>
          <w:szCs w:val="24"/>
        </w:rPr>
        <w:t>”</w:t>
      </w:r>
      <w:r w:rsidRPr="00AB21C7">
        <w:rPr>
          <w:rFonts w:ascii="Garamond" w:hAnsi="Garamond" w:cs="Al Tarikh"/>
          <w:sz w:val="24"/>
          <w:szCs w:val="24"/>
        </w:rPr>
        <w:t xml:space="preserve">. </w:t>
      </w:r>
      <w:r w:rsidRPr="00AB21C7">
        <w:rPr>
          <w:rFonts w:ascii="Garamond" w:hAnsi="Garamond" w:cs="Al Tarikh"/>
          <w:i/>
          <w:iCs/>
          <w:sz w:val="24"/>
          <w:szCs w:val="24"/>
        </w:rPr>
        <w:t>The Cultural History of Prostitution</w:t>
      </w:r>
      <w:r w:rsidRPr="00AB21C7">
        <w:rPr>
          <w:rFonts w:ascii="Garamond" w:hAnsi="Garamond" w:cs="Al Tarikh"/>
          <w:sz w:val="24"/>
          <w:szCs w:val="24"/>
        </w:rPr>
        <w:t>, ed. Allison Glazebrook, Bloomsbury</w:t>
      </w:r>
      <w:r w:rsidR="00852BAB">
        <w:rPr>
          <w:rFonts w:ascii="Garamond" w:hAnsi="Garamond" w:cs="Al Tarikh"/>
          <w:sz w:val="24"/>
          <w:szCs w:val="24"/>
        </w:rPr>
        <w:t>. In Press</w:t>
      </w:r>
    </w:p>
    <w:p w14:paraId="1E0B4FA0" w14:textId="613E5ABB" w:rsidR="005E61D7" w:rsidRPr="00C6020C" w:rsidRDefault="00DE76A2" w:rsidP="00AB21C7">
      <w:pPr>
        <w:pStyle w:val="ListParagraph"/>
        <w:numPr>
          <w:ilvl w:val="0"/>
          <w:numId w:val="50"/>
        </w:numPr>
        <w:rPr>
          <w:rFonts w:ascii="Garamond" w:hAnsi="Garamond" w:cs="Al Tarikh"/>
          <w:sz w:val="24"/>
          <w:szCs w:val="24"/>
          <w:u w:val="single"/>
        </w:rPr>
      </w:pPr>
      <w:r w:rsidRPr="00AB21C7">
        <w:rPr>
          <w:rFonts w:ascii="Garamond" w:hAnsi="Garamond" w:cs="Times New Roman"/>
          <w:sz w:val="24"/>
          <w:szCs w:val="24"/>
        </w:rPr>
        <w:t>“</w:t>
      </w:r>
      <w:r w:rsidRPr="00AB21C7">
        <w:rPr>
          <w:rFonts w:ascii="Garamond" w:hAnsi="Garamond" w:cs="Al Tarikh"/>
          <w:sz w:val="24"/>
          <w:szCs w:val="24"/>
        </w:rPr>
        <w:t>The language of Same</w:t>
      </w:r>
      <w:r w:rsidR="007F3D41">
        <w:rPr>
          <w:rFonts w:ascii="Garamond" w:hAnsi="Garamond" w:cs="Al Tarikh"/>
          <w:sz w:val="24"/>
          <w:szCs w:val="24"/>
        </w:rPr>
        <w:t>–</w:t>
      </w:r>
      <w:r w:rsidRPr="00AB21C7">
        <w:rPr>
          <w:rFonts w:ascii="Garamond" w:hAnsi="Garamond" w:cs="Al Tarikh"/>
          <w:sz w:val="24"/>
          <w:szCs w:val="24"/>
        </w:rPr>
        <w:t>Sex Love in Greek Authors</w:t>
      </w:r>
      <w:r w:rsidRPr="00AB21C7">
        <w:rPr>
          <w:rFonts w:ascii="Garamond" w:hAnsi="Garamond" w:cs="Times New Roman"/>
          <w:sz w:val="24"/>
          <w:szCs w:val="24"/>
        </w:rPr>
        <w:t>”</w:t>
      </w:r>
      <w:r w:rsidRPr="00AB21C7">
        <w:rPr>
          <w:rFonts w:ascii="Garamond" w:hAnsi="Garamond" w:cs="Al Tarikh"/>
          <w:sz w:val="24"/>
          <w:szCs w:val="24"/>
        </w:rPr>
        <w:t xml:space="preserve">, In </w:t>
      </w:r>
      <w:r w:rsidRPr="00AB21C7">
        <w:rPr>
          <w:rFonts w:ascii="Garamond" w:hAnsi="Garamond" w:cs="Al Tarikh"/>
          <w:i/>
          <w:iCs/>
          <w:sz w:val="24"/>
          <w:szCs w:val="24"/>
        </w:rPr>
        <w:t>Honorary Volume for Lucia Athanassaki</w:t>
      </w:r>
      <w:r w:rsidRPr="00AB21C7">
        <w:rPr>
          <w:rFonts w:ascii="Garamond" w:hAnsi="Garamond" w:cs="Al Tarikh"/>
          <w:sz w:val="24"/>
          <w:szCs w:val="24"/>
        </w:rPr>
        <w:t xml:space="preserve">, Ed. A. Augoustakis </w:t>
      </w:r>
      <w:r w:rsidRPr="00AB21C7">
        <w:rPr>
          <w:rFonts w:ascii="Garamond" w:hAnsi="Garamond" w:cs="Times New Roman"/>
          <w:sz w:val="24"/>
          <w:szCs w:val="24"/>
        </w:rPr>
        <w:t>–</w:t>
      </w:r>
      <w:r w:rsidRPr="00AB21C7">
        <w:rPr>
          <w:rFonts w:ascii="Garamond" w:hAnsi="Garamond" w:cs="Al Tarikh"/>
          <w:sz w:val="24"/>
          <w:szCs w:val="24"/>
        </w:rPr>
        <w:t xml:space="preserve"> M. Aloumpi</w:t>
      </w:r>
      <w:r w:rsidR="00852BAB">
        <w:rPr>
          <w:rFonts w:ascii="Garamond" w:hAnsi="Garamond" w:cs="Al Tarikh"/>
          <w:sz w:val="24"/>
          <w:szCs w:val="24"/>
        </w:rPr>
        <w:t>, In Press.</w:t>
      </w:r>
    </w:p>
    <w:p w14:paraId="003923BE" w14:textId="3BE159A3" w:rsidR="00C6020C" w:rsidRPr="00BB4159" w:rsidRDefault="00C6020C" w:rsidP="00C6020C">
      <w:pPr>
        <w:pStyle w:val="ListParagraph"/>
        <w:numPr>
          <w:ilvl w:val="0"/>
          <w:numId w:val="50"/>
        </w:numPr>
        <w:rPr>
          <w:rFonts w:ascii="Garamond" w:hAnsi="Garamond" w:cs="Al Tarikh"/>
          <w:sz w:val="24"/>
          <w:szCs w:val="24"/>
        </w:rPr>
      </w:pPr>
      <w:r w:rsidRPr="00BB4159">
        <w:rPr>
          <w:rFonts w:ascii="Garamond" w:hAnsi="Garamond" w:cs="Al Tarikh"/>
          <w:sz w:val="24"/>
          <w:szCs w:val="24"/>
        </w:rPr>
        <w:t xml:space="preserve">“Citizenship in Classical Athens”. In </w:t>
      </w:r>
      <w:r w:rsidRPr="00BB4159">
        <w:rPr>
          <w:rFonts w:ascii="Garamond" w:hAnsi="Garamond" w:cs="Al Tarikh"/>
          <w:i/>
          <w:iCs/>
          <w:sz w:val="24"/>
          <w:szCs w:val="24"/>
        </w:rPr>
        <w:t>Encyclopedia of Citizenship Studies.</w:t>
      </w:r>
      <w:r w:rsidRPr="00BB4159">
        <w:rPr>
          <w:rFonts w:ascii="Garamond" w:hAnsi="Garamond" w:cs="Al Tarikh"/>
          <w:sz w:val="24"/>
          <w:szCs w:val="24"/>
        </w:rPr>
        <w:t xml:space="preserve"> Edited by Marisol Garcia &amp; Thomas Faist. </w:t>
      </w:r>
      <w:r w:rsidR="009627AE">
        <w:rPr>
          <w:rFonts w:ascii="Garamond" w:hAnsi="Garamond" w:cs="Al Tarikh"/>
          <w:sz w:val="24"/>
          <w:szCs w:val="24"/>
        </w:rPr>
        <w:t>Cheltenham – Northampton, MA: Edward Elgar Publishing.</w:t>
      </w:r>
      <w:r w:rsidR="009D28D8">
        <w:rPr>
          <w:rFonts w:ascii="Garamond" w:hAnsi="Garamond" w:cs="Al Tarikh"/>
          <w:sz w:val="24"/>
          <w:szCs w:val="24"/>
        </w:rPr>
        <w:t>19</w:t>
      </w:r>
      <w:r w:rsidR="007F3D41">
        <w:rPr>
          <w:rFonts w:ascii="Garamond" w:hAnsi="Garamond" w:cs="Al Tarikh"/>
          <w:sz w:val="24"/>
          <w:szCs w:val="24"/>
        </w:rPr>
        <w:t>–</w:t>
      </w:r>
      <w:r w:rsidR="009D28D8">
        <w:rPr>
          <w:rFonts w:ascii="Garamond" w:hAnsi="Garamond" w:cs="Al Tarikh"/>
          <w:sz w:val="24"/>
          <w:szCs w:val="24"/>
        </w:rPr>
        <w:t>24.</w:t>
      </w:r>
    </w:p>
    <w:p w14:paraId="73D95F6E" w14:textId="03E20CE5" w:rsidR="00BB4159" w:rsidRDefault="00BB4159" w:rsidP="00BB4159">
      <w:pPr>
        <w:pStyle w:val="ListParagraph"/>
        <w:numPr>
          <w:ilvl w:val="0"/>
          <w:numId w:val="50"/>
        </w:numPr>
        <w:rPr>
          <w:rFonts w:ascii="Garamond" w:hAnsi="Garamond" w:cs="Al Tarikh"/>
          <w:sz w:val="24"/>
          <w:szCs w:val="24"/>
        </w:rPr>
      </w:pPr>
      <w:r w:rsidRPr="00BB4159">
        <w:rPr>
          <w:rFonts w:ascii="Garamond" w:hAnsi="Garamond" w:cs="Al Tarikh"/>
          <w:sz w:val="24"/>
          <w:szCs w:val="24"/>
        </w:rPr>
        <w:t xml:space="preserve">“Narratives and Characterization of Gender and Sexuality in the Attic Orators”. </w:t>
      </w:r>
      <w:r>
        <w:rPr>
          <w:rFonts w:ascii="Garamond" w:hAnsi="Garamond" w:cs="Al Tarikh"/>
          <w:sz w:val="24"/>
          <w:szCs w:val="24"/>
        </w:rPr>
        <w:t>In</w:t>
      </w:r>
      <w:r w:rsidRPr="00BB4159">
        <w:rPr>
          <w:rFonts w:ascii="Garamond" w:hAnsi="Garamond" w:cs="Al Tarikh"/>
          <w:sz w:val="24"/>
          <w:szCs w:val="24"/>
        </w:rPr>
        <w:t xml:space="preserve"> </w:t>
      </w:r>
      <w:r w:rsidRPr="00BB4159">
        <w:rPr>
          <w:rFonts w:ascii="Garamond" w:hAnsi="Garamond" w:cs="Al Tarikh"/>
          <w:i/>
          <w:iCs/>
          <w:sz w:val="24"/>
          <w:szCs w:val="24"/>
        </w:rPr>
        <w:t>Narrative and characterization in the courts of classical Athens.</w:t>
      </w:r>
      <w:r>
        <w:rPr>
          <w:rFonts w:ascii="Garamond" w:hAnsi="Garamond" w:cs="Al Tarikh"/>
          <w:sz w:val="24"/>
          <w:szCs w:val="24"/>
        </w:rPr>
        <w:t xml:space="preserve"> Ed.</w:t>
      </w:r>
      <w:r w:rsidRPr="00BB4159">
        <w:rPr>
          <w:rFonts w:ascii="Garamond" w:hAnsi="Garamond" w:cs="Al Tarikh"/>
          <w:sz w:val="24"/>
          <w:szCs w:val="24"/>
        </w:rPr>
        <w:t xml:space="preserve"> Dimos Spatharas and Roberta Deinotto</w:t>
      </w:r>
      <w:r>
        <w:rPr>
          <w:rFonts w:ascii="Garamond" w:hAnsi="Garamond" w:cs="Al Tarikh"/>
          <w:sz w:val="24"/>
          <w:szCs w:val="24"/>
        </w:rPr>
        <w:t>. Under Review</w:t>
      </w:r>
      <w:r w:rsidRPr="00BB4159">
        <w:rPr>
          <w:rFonts w:ascii="Garamond" w:hAnsi="Garamond" w:cs="Al Tarikh"/>
          <w:sz w:val="24"/>
          <w:szCs w:val="24"/>
        </w:rPr>
        <w:t>.</w:t>
      </w:r>
    </w:p>
    <w:p w14:paraId="650CD51C" w14:textId="7ED7E32F" w:rsidR="00172881" w:rsidRPr="00172881" w:rsidRDefault="00172881" w:rsidP="00172881">
      <w:pPr>
        <w:pStyle w:val="ListParagraph"/>
        <w:numPr>
          <w:ilvl w:val="0"/>
          <w:numId w:val="50"/>
        </w:numPr>
        <w:rPr>
          <w:rFonts w:ascii="Garamond" w:hAnsi="Garamond" w:cs="Arial"/>
          <w:sz w:val="24"/>
          <w:szCs w:val="24"/>
        </w:rPr>
      </w:pPr>
      <w:r w:rsidRPr="00230B5A">
        <w:rPr>
          <w:rFonts w:ascii="Garamond" w:hAnsi="Garamond" w:cs="Arial"/>
          <w:sz w:val="24"/>
          <w:szCs w:val="24"/>
        </w:rPr>
        <w:t xml:space="preserve">“From classical </w:t>
      </w:r>
      <w:r w:rsidRPr="00230B5A">
        <w:rPr>
          <w:rFonts w:ascii="Garamond" w:hAnsi="Garamond" w:cs="Arial"/>
          <w:sz w:val="24"/>
          <w:szCs w:val="24"/>
          <w:lang w:val="el-GR"/>
        </w:rPr>
        <w:t>καιρός</w:t>
      </w:r>
      <w:r w:rsidRPr="00230B5A">
        <w:rPr>
          <w:rFonts w:ascii="Garamond" w:hAnsi="Garamond" w:cs="Arial"/>
          <w:sz w:val="24"/>
          <w:szCs w:val="24"/>
        </w:rPr>
        <w:t xml:space="preserve"> to </w:t>
      </w:r>
      <w:r w:rsidRPr="00230B5A">
        <w:rPr>
          <w:rFonts w:ascii="Garamond" w:hAnsi="Garamond" w:cs="Arial"/>
          <w:sz w:val="24"/>
          <w:szCs w:val="24"/>
          <w:lang w:val="el-GR"/>
        </w:rPr>
        <w:t>Δελτίο</w:t>
      </w:r>
      <w:r w:rsidRPr="00230B5A">
        <w:rPr>
          <w:rFonts w:ascii="Garamond" w:hAnsi="Garamond" w:cs="Arial"/>
          <w:sz w:val="24"/>
          <w:szCs w:val="24"/>
        </w:rPr>
        <w:t xml:space="preserve"> </w:t>
      </w:r>
      <w:r w:rsidRPr="00230B5A">
        <w:rPr>
          <w:rFonts w:ascii="Garamond" w:hAnsi="Garamond" w:cs="Arial"/>
          <w:sz w:val="24"/>
          <w:szCs w:val="24"/>
          <w:lang w:val="el-GR"/>
        </w:rPr>
        <w:t>Καιρού</w:t>
      </w:r>
      <w:r w:rsidRPr="00230B5A">
        <w:rPr>
          <w:rFonts w:ascii="Garamond" w:hAnsi="Garamond" w:cs="Arial"/>
          <w:sz w:val="24"/>
          <w:szCs w:val="24"/>
        </w:rPr>
        <w:t xml:space="preserve">: the semantic shifts of Kairos in Greek medical and scientific literature.” Forthcoming in the </w:t>
      </w:r>
      <w:r w:rsidRPr="00230B5A">
        <w:rPr>
          <w:rFonts w:ascii="Garamond" w:hAnsi="Garamond" w:cs="Arial"/>
          <w:i/>
          <w:iCs/>
          <w:sz w:val="24"/>
          <w:szCs w:val="24"/>
        </w:rPr>
        <w:t>Proceedings of the Conference in Honor of Michael Edwards</w:t>
      </w:r>
      <w:r w:rsidRPr="00230B5A">
        <w:rPr>
          <w:rFonts w:ascii="Garamond" w:hAnsi="Garamond" w:cs="Arial"/>
          <w:sz w:val="24"/>
          <w:szCs w:val="24"/>
        </w:rPr>
        <w:t>, organized in Corfu</w:t>
      </w:r>
      <w:r>
        <w:rPr>
          <w:rFonts w:ascii="Garamond" w:hAnsi="Garamond" w:cs="Arial"/>
          <w:sz w:val="24"/>
          <w:szCs w:val="24"/>
        </w:rPr>
        <w:t>, 2022. Ed. E. Volonaki and I. Giannadaki</w:t>
      </w:r>
      <w:r w:rsidRPr="00230B5A">
        <w:rPr>
          <w:rFonts w:ascii="Garamond" w:hAnsi="Garamond" w:cs="Arial"/>
          <w:sz w:val="24"/>
          <w:szCs w:val="24"/>
        </w:rPr>
        <w:t>.</w:t>
      </w:r>
      <w:r w:rsidRPr="00172881">
        <w:rPr>
          <w:rFonts w:ascii="Garamond" w:hAnsi="Garamond" w:cs="Arial"/>
          <w:sz w:val="24"/>
          <w:szCs w:val="24"/>
        </w:rPr>
        <w:t xml:space="preserve"> </w:t>
      </w:r>
      <w:r w:rsidRPr="00230B5A">
        <w:rPr>
          <w:rFonts w:ascii="Garamond" w:hAnsi="Garamond" w:cs="Arial"/>
          <w:sz w:val="24"/>
          <w:szCs w:val="24"/>
        </w:rPr>
        <w:t>In Progress.</w:t>
      </w:r>
    </w:p>
    <w:p w14:paraId="6BB16678" w14:textId="6AAEEEB3" w:rsidR="00821629" w:rsidRPr="00BB4159" w:rsidRDefault="00821629" w:rsidP="00AB21C7">
      <w:pPr>
        <w:pStyle w:val="ListParagraph"/>
        <w:numPr>
          <w:ilvl w:val="0"/>
          <w:numId w:val="50"/>
        </w:numPr>
        <w:rPr>
          <w:rFonts w:ascii="Garamond" w:hAnsi="Garamond" w:cs="Al Tarikh"/>
          <w:sz w:val="24"/>
          <w:szCs w:val="24"/>
        </w:rPr>
      </w:pPr>
      <w:r w:rsidRPr="00BB4159">
        <w:rPr>
          <w:rFonts w:ascii="Garamond" w:hAnsi="Garamond" w:cs="Times New Roman"/>
          <w:sz w:val="24"/>
          <w:szCs w:val="24"/>
        </w:rPr>
        <w:t>“</w:t>
      </w:r>
      <w:r w:rsidRPr="00BB4159">
        <w:rPr>
          <w:rFonts w:ascii="Garamond" w:hAnsi="Garamond" w:cs="Al Tarikh"/>
          <w:sz w:val="24"/>
          <w:szCs w:val="24"/>
        </w:rPr>
        <w:t>Sexual triangles and Athenian Homosexual relations: the evidence from Attic Vase Iconography</w:t>
      </w:r>
      <w:r w:rsidRPr="00BB4159">
        <w:rPr>
          <w:rFonts w:ascii="Garamond" w:hAnsi="Garamond" w:cs="Times New Roman"/>
          <w:sz w:val="24"/>
          <w:szCs w:val="24"/>
        </w:rPr>
        <w:t>”</w:t>
      </w:r>
      <w:r w:rsidRPr="00BB4159">
        <w:rPr>
          <w:rFonts w:ascii="Garamond" w:hAnsi="Garamond" w:cs="Al Tarikh"/>
          <w:sz w:val="24"/>
          <w:szCs w:val="24"/>
        </w:rPr>
        <w:t>.</w:t>
      </w:r>
      <w:r w:rsidR="00527EE7" w:rsidRPr="00BB4159">
        <w:rPr>
          <w:rFonts w:ascii="Garamond" w:hAnsi="Garamond" w:cs="Al Tarikh"/>
          <w:sz w:val="24"/>
          <w:szCs w:val="24"/>
        </w:rPr>
        <w:t xml:space="preserve"> In Progress</w:t>
      </w:r>
    </w:p>
    <w:p w14:paraId="21E01916" w14:textId="7A9F13D2" w:rsidR="00821629" w:rsidRPr="00AB21C7" w:rsidRDefault="00821629" w:rsidP="00AB21C7">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Aspasia and Kleopatra: Two Greek women physicians</w:t>
      </w:r>
      <w:r w:rsidRPr="00AB21C7">
        <w:rPr>
          <w:rFonts w:ascii="Garamond" w:hAnsi="Garamond" w:cs="Times New Roman"/>
          <w:sz w:val="24"/>
          <w:szCs w:val="24"/>
        </w:rPr>
        <w:t>”</w:t>
      </w:r>
      <w:r w:rsidR="00527EE7" w:rsidRPr="00AB21C7">
        <w:rPr>
          <w:rFonts w:ascii="Garamond" w:hAnsi="Garamond" w:cs="Al Tarikh"/>
          <w:sz w:val="24"/>
          <w:szCs w:val="24"/>
        </w:rPr>
        <w:t>. In Progress</w:t>
      </w:r>
    </w:p>
    <w:p w14:paraId="64A76EEC" w14:textId="5C218EC8" w:rsidR="00121602" w:rsidRDefault="00121602" w:rsidP="00AB21C7">
      <w:pPr>
        <w:pStyle w:val="ListParagraph"/>
        <w:numPr>
          <w:ilvl w:val="0"/>
          <w:numId w:val="50"/>
        </w:numPr>
        <w:rPr>
          <w:rFonts w:ascii="Garamond" w:hAnsi="Garamond" w:cs="Al Tarikh"/>
          <w:sz w:val="24"/>
          <w:szCs w:val="24"/>
        </w:rPr>
      </w:pPr>
      <w:r>
        <w:rPr>
          <w:rFonts w:ascii="Garamond" w:hAnsi="Garamond" w:cs="Al Tarikh"/>
          <w:sz w:val="24"/>
          <w:szCs w:val="24"/>
        </w:rPr>
        <w:t xml:space="preserve">“Sex and Gender”. In </w:t>
      </w:r>
      <w:r w:rsidRPr="00121602">
        <w:rPr>
          <w:rFonts w:ascii="Garamond" w:hAnsi="Garamond" w:cs="Al Tarikh"/>
          <w:i/>
          <w:iCs/>
          <w:sz w:val="24"/>
          <w:szCs w:val="24"/>
        </w:rPr>
        <w:t>A Companion to Ancient Rhetoric</w:t>
      </w:r>
      <w:r>
        <w:rPr>
          <w:rFonts w:ascii="Garamond" w:hAnsi="Garamond" w:cs="Al Tarikh"/>
          <w:sz w:val="24"/>
          <w:szCs w:val="24"/>
        </w:rPr>
        <w:t>. Edited by Andreas Serafim and Sophia Papaioannou. Walter De Gruyter. (Forthcoming).</w:t>
      </w:r>
    </w:p>
    <w:p w14:paraId="1EC946FA" w14:textId="29611F5B" w:rsidR="005B170D" w:rsidRDefault="00121602" w:rsidP="00C6020C">
      <w:pPr>
        <w:pStyle w:val="ListParagraph"/>
        <w:numPr>
          <w:ilvl w:val="0"/>
          <w:numId w:val="50"/>
        </w:numPr>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Authentic Female Voices? The Letters of Pythagorean Women</w:t>
      </w:r>
      <w:r w:rsidRPr="00AB21C7">
        <w:rPr>
          <w:rFonts w:ascii="Garamond" w:hAnsi="Garamond" w:cs="Times New Roman"/>
          <w:sz w:val="24"/>
          <w:szCs w:val="24"/>
        </w:rPr>
        <w:t>”</w:t>
      </w:r>
      <w:r w:rsidRPr="00AB21C7">
        <w:rPr>
          <w:rFonts w:ascii="Garamond" w:hAnsi="Garamond" w:cs="Al Tarikh"/>
          <w:sz w:val="24"/>
          <w:szCs w:val="24"/>
        </w:rPr>
        <w:t xml:space="preserve">. Forthcoming in </w:t>
      </w:r>
      <w:r w:rsidRPr="00121602">
        <w:rPr>
          <w:rFonts w:ascii="Garamond" w:hAnsi="Garamond" w:cs="Al Tarikh"/>
          <w:i/>
          <w:iCs/>
          <w:sz w:val="24"/>
          <w:szCs w:val="24"/>
        </w:rPr>
        <w:t>Fakes, Fogeries and Issues of Authenticity in Classical Literature.</w:t>
      </w:r>
      <w:r>
        <w:rPr>
          <w:rFonts w:ascii="Garamond" w:hAnsi="Garamond" w:cs="Al Tarikh"/>
          <w:sz w:val="24"/>
          <w:szCs w:val="24"/>
        </w:rPr>
        <w:t xml:space="preserve"> Ed. Javier Martinez.</w:t>
      </w:r>
    </w:p>
    <w:p w14:paraId="63D73ED1" w14:textId="77777777" w:rsidR="002A4DA2" w:rsidRPr="002A4DA2" w:rsidRDefault="004C2A69" w:rsidP="002A4DA2">
      <w:pPr>
        <w:pStyle w:val="ListParagraph"/>
        <w:numPr>
          <w:ilvl w:val="0"/>
          <w:numId w:val="50"/>
        </w:numPr>
        <w:rPr>
          <w:rFonts w:ascii="Garamond" w:hAnsi="Garamond" w:cs="Al Tarikh"/>
          <w:sz w:val="24"/>
          <w:szCs w:val="24"/>
        </w:rPr>
      </w:pPr>
      <w:r w:rsidRPr="002A4DA2">
        <w:rPr>
          <w:rFonts w:ascii="Garamond" w:hAnsi="Garamond" w:cs="Al Tarikh"/>
          <w:sz w:val="24"/>
          <w:szCs w:val="24"/>
        </w:rPr>
        <w:t>Child Trafficking in the plays of New Comedy. Forthcoming</w:t>
      </w:r>
    </w:p>
    <w:p w14:paraId="3149EF89" w14:textId="30C8564D" w:rsidR="00C6020C" w:rsidRPr="002A4DA2" w:rsidRDefault="00C86DCB" w:rsidP="002A4DA2">
      <w:pPr>
        <w:pStyle w:val="ListParagraph"/>
        <w:numPr>
          <w:ilvl w:val="0"/>
          <w:numId w:val="50"/>
        </w:numPr>
        <w:rPr>
          <w:rFonts w:ascii="Garamond" w:hAnsi="Garamond" w:cs="Al Tarikh"/>
          <w:sz w:val="24"/>
          <w:szCs w:val="24"/>
        </w:rPr>
      </w:pPr>
      <w:r>
        <w:rPr>
          <w:rFonts w:ascii="Garamond" w:hAnsi="Garamond" w:cs="Al Tarikh"/>
          <w:bCs/>
          <w:sz w:val="24"/>
          <w:szCs w:val="24"/>
        </w:rPr>
        <w:t>“</w:t>
      </w:r>
      <w:r w:rsidR="004C2A69" w:rsidRPr="002A4DA2">
        <w:rPr>
          <w:rFonts w:ascii="Garamond" w:hAnsi="Garamond" w:cs="Al Tarikh"/>
          <w:bCs/>
          <w:sz w:val="24"/>
          <w:szCs w:val="24"/>
        </w:rPr>
        <w:t>The unseen victims: faltering democracy and the impact on women, children, and families.</w:t>
      </w:r>
      <w:r>
        <w:rPr>
          <w:rFonts w:ascii="Garamond" w:hAnsi="Garamond" w:cs="Al Tarikh"/>
          <w:bCs/>
          <w:sz w:val="24"/>
          <w:szCs w:val="24"/>
        </w:rPr>
        <w:t>”</w:t>
      </w:r>
      <w:r w:rsidR="004C2A69" w:rsidRPr="002A4DA2">
        <w:rPr>
          <w:rFonts w:ascii="Garamond" w:hAnsi="Garamond" w:cs="Al Tarikh"/>
          <w:bCs/>
          <w:sz w:val="24"/>
          <w:szCs w:val="24"/>
        </w:rPr>
        <w:t xml:space="preserve"> Forthcoming in Giannadaki, Ifigeneia, Kapparis Konstantinos, Wolpert Andrew (eds.). </w:t>
      </w:r>
      <w:r w:rsidR="004C2A69" w:rsidRPr="002A4DA2">
        <w:rPr>
          <w:rFonts w:ascii="Garamond" w:hAnsi="Garamond" w:cs="Al Tarikh"/>
          <w:i/>
          <w:iCs/>
          <w:sz w:val="24"/>
          <w:szCs w:val="24"/>
        </w:rPr>
        <w:t>Democracy in Peril: Papers of the Inaugural Langadas Conference, April 2024, University of Florida.</w:t>
      </w:r>
      <w:r w:rsidR="00D262FD">
        <w:rPr>
          <w:rFonts w:ascii="Garamond" w:hAnsi="Garamond" w:cs="Al Tarikh"/>
          <w:i/>
          <w:iCs/>
          <w:sz w:val="24"/>
          <w:szCs w:val="24"/>
        </w:rPr>
        <w:t xml:space="preserve"> </w:t>
      </w:r>
      <w:r w:rsidR="004C2A69" w:rsidRPr="002A4DA2">
        <w:rPr>
          <w:rFonts w:ascii="Garamond" w:hAnsi="Garamond" w:cs="Al Tarikh"/>
          <w:sz w:val="24"/>
          <w:szCs w:val="24"/>
        </w:rPr>
        <w:t>Forthcoming</w:t>
      </w:r>
    </w:p>
    <w:p w14:paraId="17D35893" w14:textId="090ED0C4" w:rsidR="002A4DA2" w:rsidRDefault="002A4DA2" w:rsidP="002A4DA2">
      <w:pPr>
        <w:pStyle w:val="ListParagraph"/>
        <w:numPr>
          <w:ilvl w:val="0"/>
          <w:numId w:val="50"/>
        </w:numPr>
        <w:rPr>
          <w:rFonts w:ascii="Garamond" w:hAnsi="Garamond" w:cs="Al Tarikh"/>
          <w:sz w:val="24"/>
          <w:szCs w:val="24"/>
        </w:rPr>
      </w:pPr>
      <w:r w:rsidRPr="002A4DA2">
        <w:rPr>
          <w:rFonts w:ascii="Garamond" w:hAnsi="Garamond" w:cs="Al Tarikh"/>
          <w:sz w:val="24"/>
          <w:szCs w:val="24"/>
        </w:rPr>
        <w:lastRenderedPageBreak/>
        <w:t>“Timon the Misanthrope: The Legend and its Nachleben”, Forthcoming.</w:t>
      </w:r>
    </w:p>
    <w:p w14:paraId="61EC7A6F" w14:textId="77777777" w:rsidR="006D5BFD" w:rsidRPr="002A4DA2" w:rsidRDefault="006D5BFD" w:rsidP="006D5BFD">
      <w:pPr>
        <w:pStyle w:val="ListParagraph"/>
        <w:ind w:left="1080"/>
        <w:rPr>
          <w:rFonts w:ascii="Garamond" w:hAnsi="Garamond" w:cs="Al Tarikh"/>
          <w:sz w:val="24"/>
          <w:szCs w:val="24"/>
        </w:rPr>
      </w:pPr>
    </w:p>
    <w:p w14:paraId="5CC41B0D" w14:textId="2F7B5D6B" w:rsidR="00383752" w:rsidRPr="00A763A0" w:rsidRDefault="00383752" w:rsidP="00A763A0">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BOOK REVIEWS (In reverse chronological order)</w:t>
      </w:r>
    </w:p>
    <w:p w14:paraId="6DC7751D" w14:textId="755DEB05" w:rsidR="00863A35" w:rsidRDefault="00863A35" w:rsidP="00AB21C7">
      <w:pPr>
        <w:numPr>
          <w:ilvl w:val="0"/>
          <w:numId w:val="35"/>
        </w:numPr>
        <w:spacing w:line="276" w:lineRule="auto"/>
        <w:rPr>
          <w:rFonts w:ascii="Garamond" w:eastAsiaTheme="minorEastAsia" w:hAnsi="Garamond" w:cs="Al Tarikh"/>
        </w:rPr>
      </w:pPr>
      <w:r w:rsidRPr="000D0957">
        <w:rPr>
          <w:rFonts w:ascii="Garamond" w:eastAsiaTheme="minorEastAsia" w:hAnsi="Garamond" w:cs="Al Tarikh"/>
          <w:i/>
          <w:iCs/>
        </w:rPr>
        <w:t>A commentary on Lysias, speeches 12</w:t>
      </w:r>
      <w:r w:rsidR="007F3D41">
        <w:rPr>
          <w:rFonts w:ascii="Garamond" w:eastAsiaTheme="minorEastAsia" w:hAnsi="Garamond" w:cs="Al Tarikh"/>
          <w:i/>
          <w:iCs/>
        </w:rPr>
        <w:t>–</w:t>
      </w:r>
      <w:r w:rsidRPr="000D0957">
        <w:rPr>
          <w:rFonts w:ascii="Garamond" w:eastAsiaTheme="minorEastAsia" w:hAnsi="Garamond" w:cs="Al Tarikh"/>
          <w:i/>
          <w:iCs/>
        </w:rPr>
        <w:t>16</w:t>
      </w:r>
      <w:r w:rsidRPr="00863A35">
        <w:rPr>
          <w:rFonts w:ascii="Garamond" w:eastAsiaTheme="minorEastAsia" w:hAnsi="Garamond" w:cs="Al Tarikh"/>
        </w:rPr>
        <w:t xml:space="preserve">. </w:t>
      </w:r>
      <w:r>
        <w:rPr>
          <w:rFonts w:ascii="Garamond" w:eastAsiaTheme="minorEastAsia" w:hAnsi="Garamond" w:cs="Al Tarikh"/>
        </w:rPr>
        <w:t xml:space="preserve">By Stephen Todd, </w:t>
      </w:r>
      <w:r w:rsidRPr="00863A35">
        <w:rPr>
          <w:rFonts w:ascii="Garamond" w:eastAsiaTheme="minorEastAsia" w:hAnsi="Garamond" w:cs="Al Tarikh"/>
        </w:rPr>
        <w:t>Oxford; New York: Oxford University Press, 2020. Pp. xi, 754.</w:t>
      </w:r>
      <w:r>
        <w:rPr>
          <w:rFonts w:ascii="Garamond" w:eastAsiaTheme="minorEastAsia" w:hAnsi="Garamond" w:cs="Al Tarikh"/>
        </w:rPr>
        <w:t xml:space="preserve"> </w:t>
      </w:r>
      <w:r w:rsidRPr="00863A35">
        <w:rPr>
          <w:rFonts w:ascii="Garamond" w:eastAsiaTheme="minorEastAsia" w:hAnsi="Garamond" w:cs="Al Tarikh"/>
          <w:i/>
          <w:iCs/>
        </w:rPr>
        <w:t>Gnomon,</w:t>
      </w:r>
      <w:r>
        <w:rPr>
          <w:rFonts w:ascii="Garamond" w:eastAsiaTheme="minorEastAsia" w:hAnsi="Garamond" w:cs="Al Tarikh"/>
        </w:rPr>
        <w:t xml:space="preserve"> </w:t>
      </w:r>
      <w:r w:rsidR="00744522">
        <w:rPr>
          <w:rFonts w:ascii="Garamond" w:eastAsiaTheme="minorEastAsia" w:hAnsi="Garamond" w:cs="Al Tarikh"/>
        </w:rPr>
        <w:t>209-215</w:t>
      </w:r>
      <w:r>
        <w:rPr>
          <w:rFonts w:ascii="Garamond" w:eastAsiaTheme="minorEastAsia" w:hAnsi="Garamond" w:cs="Al Tarikh"/>
        </w:rPr>
        <w:t>.</w:t>
      </w:r>
    </w:p>
    <w:p w14:paraId="651EB6D5" w14:textId="3B30F0D7" w:rsidR="00B03E1C" w:rsidRPr="00AB21C7" w:rsidRDefault="00B03E1C" w:rsidP="00AB21C7">
      <w:pPr>
        <w:numPr>
          <w:ilvl w:val="0"/>
          <w:numId w:val="35"/>
        </w:numPr>
        <w:spacing w:line="276" w:lineRule="auto"/>
        <w:rPr>
          <w:rFonts w:ascii="Garamond" w:eastAsiaTheme="minorEastAsia" w:hAnsi="Garamond" w:cs="Al Tarikh"/>
        </w:rPr>
      </w:pPr>
      <w:r w:rsidRPr="00AB21C7">
        <w:rPr>
          <w:rFonts w:ascii="Garamond" w:eastAsiaTheme="minorEastAsia" w:hAnsi="Garamond" w:cs="Al Tarikh"/>
          <w:i/>
          <w:iCs/>
        </w:rPr>
        <w:t>Isonomia. Entwicklung und Geschichte</w:t>
      </w:r>
      <w:r w:rsidRPr="00AB21C7">
        <w:rPr>
          <w:rFonts w:ascii="Garamond" w:eastAsiaTheme="minorEastAsia" w:hAnsi="Garamond" w:cs="Al Tarikh"/>
        </w:rPr>
        <w:t xml:space="preserve">, </w:t>
      </w:r>
      <w:r w:rsidR="00395558">
        <w:rPr>
          <w:rFonts w:ascii="Garamond" w:eastAsiaTheme="minorEastAsia" w:hAnsi="Garamond" w:cs="Al Tarikh"/>
        </w:rPr>
        <w:t xml:space="preserve">by Charlotte </w:t>
      </w:r>
      <w:r w:rsidR="00395558" w:rsidRPr="00AB21C7">
        <w:rPr>
          <w:rFonts w:ascii="Garamond" w:eastAsiaTheme="minorEastAsia" w:hAnsi="Garamond" w:cs="Al Tarikh"/>
        </w:rPr>
        <w:t>Schubert</w:t>
      </w:r>
      <w:r w:rsidR="00395558">
        <w:rPr>
          <w:rFonts w:ascii="Garamond" w:eastAsiaTheme="minorEastAsia" w:hAnsi="Garamond" w:cs="Al Tarikh"/>
        </w:rPr>
        <w:t>.</w:t>
      </w:r>
      <w:r w:rsidR="00395558" w:rsidRPr="00AB21C7">
        <w:rPr>
          <w:rFonts w:ascii="Garamond" w:eastAsiaTheme="minorEastAsia" w:hAnsi="Garamond" w:cs="Al Tarikh"/>
        </w:rPr>
        <w:t xml:space="preserve"> </w:t>
      </w:r>
      <w:r w:rsidRPr="00AB21C7">
        <w:rPr>
          <w:rFonts w:ascii="Garamond" w:eastAsiaTheme="minorEastAsia" w:hAnsi="Garamond" w:cs="Al Tarikh"/>
        </w:rPr>
        <w:t>Berlin 2021</w:t>
      </w:r>
      <w:r w:rsidR="00A4268E" w:rsidRPr="00AB21C7">
        <w:rPr>
          <w:rFonts w:ascii="Garamond" w:eastAsiaTheme="minorEastAsia" w:hAnsi="Garamond" w:cs="Al Tarikh"/>
        </w:rPr>
        <w:t xml:space="preserve">. </w:t>
      </w:r>
      <w:r w:rsidR="003651FA" w:rsidRPr="003651FA">
        <w:rPr>
          <w:rFonts w:ascii="Garamond" w:eastAsiaTheme="minorEastAsia" w:hAnsi="Garamond" w:cs="Al Tarikh"/>
        </w:rPr>
        <w:t>In: H-Soz-Kult, 25.04.2022, </w:t>
      </w:r>
      <w:hyperlink r:id="rId9" w:history="1">
        <w:r w:rsidR="003651FA" w:rsidRPr="003651FA">
          <w:rPr>
            <w:rStyle w:val="Hyperlink"/>
            <w:rFonts w:ascii="Garamond" w:eastAsiaTheme="minorEastAsia" w:hAnsi="Garamond" w:cs="Al Tarikh"/>
          </w:rPr>
          <w:t>&lt;www.hsozkult.de/publicationreview/id/reb-98749&gt;</w:t>
        </w:r>
      </w:hyperlink>
    </w:p>
    <w:p w14:paraId="770EC453" w14:textId="2C4874CE"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iCs/>
          <w:lang w:val="it-IT"/>
        </w:rPr>
        <w:t>Colloquia Attica. </w:t>
      </w:r>
      <w:r w:rsidRPr="00AB21C7">
        <w:rPr>
          <w:rFonts w:ascii="Garamond" w:hAnsi="Garamond" w:cs="Al Tarikh"/>
          <w:i/>
          <w:iCs/>
        </w:rPr>
        <w:t>Neuere Forschungen zur Archaik, zum athenischen Recht und zur Magie</w:t>
      </w:r>
      <w:r w:rsidRPr="00AB21C7">
        <w:rPr>
          <w:rFonts w:ascii="Garamond" w:hAnsi="Garamond" w:cs="Al Tarikh"/>
        </w:rPr>
        <w:t xml:space="preserve">. </w:t>
      </w:r>
      <w:r w:rsidR="00395558">
        <w:rPr>
          <w:rFonts w:ascii="Garamond" w:hAnsi="Garamond" w:cs="Al Tarikh"/>
        </w:rPr>
        <w:t xml:space="preserve">By Werner </w:t>
      </w:r>
      <w:r w:rsidR="00395558" w:rsidRPr="00AB21C7">
        <w:rPr>
          <w:rFonts w:ascii="Garamond" w:hAnsi="Garamond" w:cs="Al Tarikh"/>
          <w:lang w:val="it-IT"/>
        </w:rPr>
        <w:t>Riess</w:t>
      </w:r>
      <w:r w:rsidR="00395558">
        <w:rPr>
          <w:rFonts w:ascii="Garamond" w:hAnsi="Garamond" w:cs="Al Tarikh"/>
          <w:lang w:val="it-IT"/>
        </w:rPr>
        <w:t xml:space="preserve"> </w:t>
      </w:r>
      <w:r w:rsidR="00395558" w:rsidRPr="00AB21C7">
        <w:rPr>
          <w:rFonts w:ascii="Garamond" w:hAnsi="Garamond" w:cs="Al Tarikh"/>
          <w:lang w:val="it-IT"/>
        </w:rPr>
        <w:t>(</w:t>
      </w:r>
      <w:r w:rsidR="00395558">
        <w:rPr>
          <w:rFonts w:ascii="Garamond" w:hAnsi="Garamond" w:cs="Al Tarikh"/>
          <w:lang w:val="it-IT"/>
        </w:rPr>
        <w:t>Ed</w:t>
      </w:r>
      <w:r w:rsidR="00395558" w:rsidRPr="00AB21C7">
        <w:rPr>
          <w:rFonts w:ascii="Garamond" w:hAnsi="Garamond" w:cs="Al Tarikh"/>
          <w:lang w:val="it-IT"/>
        </w:rPr>
        <w:t xml:space="preserve">.): </w:t>
      </w:r>
      <w:r w:rsidRPr="00AB21C7">
        <w:rPr>
          <w:rFonts w:ascii="Garamond" w:hAnsi="Garamond" w:cs="Al Tarikh"/>
        </w:rPr>
        <w:t>Stuttgart: Steiner 2018. 285 S. 9 Abb. (</w:t>
      </w:r>
      <w:r w:rsidRPr="00AB21C7">
        <w:rPr>
          <w:rFonts w:ascii="Garamond" w:hAnsi="Garamond" w:cs="Al Tarikh"/>
          <w:i/>
          <w:iCs/>
        </w:rPr>
        <w:t>Hamburger Studien zu Gesellschaften und Kulturen der Vormoderne.</w:t>
      </w:r>
      <w:r w:rsidRPr="00AB21C7">
        <w:rPr>
          <w:rFonts w:ascii="Garamond" w:hAnsi="Garamond" w:cs="Al Tarikh"/>
        </w:rPr>
        <w:t xml:space="preserve"> 4.) </w:t>
      </w:r>
      <w:r w:rsidRPr="00865D8E">
        <w:rPr>
          <w:rFonts w:ascii="Garamond" w:hAnsi="Garamond" w:cs="Al Tarikh"/>
          <w:i/>
          <w:iCs/>
          <w:lang w:val="it-IT"/>
        </w:rPr>
        <w:t>Gnomon</w:t>
      </w:r>
      <w:r w:rsidRPr="00AB21C7">
        <w:rPr>
          <w:rFonts w:ascii="Garamond" w:hAnsi="Garamond" w:cs="Al Tarikh"/>
          <w:lang w:val="it-IT"/>
        </w:rPr>
        <w:t>, 92 (2020) 614</w:t>
      </w:r>
      <w:r w:rsidR="007F3D41">
        <w:rPr>
          <w:rFonts w:ascii="Garamond" w:hAnsi="Garamond" w:cs="Al Tarikh"/>
          <w:lang w:val="it-IT"/>
        </w:rPr>
        <w:t>–</w:t>
      </w:r>
      <w:r w:rsidRPr="00AB21C7">
        <w:rPr>
          <w:rFonts w:ascii="Garamond" w:hAnsi="Garamond" w:cs="Al Tarikh"/>
          <w:lang w:val="it-IT"/>
        </w:rPr>
        <w:t>618.</w:t>
      </w:r>
    </w:p>
    <w:p w14:paraId="313A5B25" w14:textId="39DCD62D"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iCs/>
        </w:rPr>
        <w:t>Isaeus</w:t>
      </w:r>
      <w:r w:rsidRPr="00AB21C7">
        <w:rPr>
          <w:rFonts w:ascii="Garamond" w:hAnsi="Garamond"/>
          <w:i/>
          <w:iCs/>
        </w:rPr>
        <w:t>’</w:t>
      </w:r>
      <w:r w:rsidRPr="00AB21C7">
        <w:rPr>
          <w:rFonts w:ascii="Garamond" w:hAnsi="Garamond" w:cs="Al Tarikh"/>
          <w:i/>
          <w:iCs/>
        </w:rPr>
        <w:t xml:space="preserve"> On </w:t>
      </w:r>
      <w:proofErr w:type="gramStart"/>
      <w:r w:rsidRPr="00AB21C7">
        <w:rPr>
          <w:rFonts w:ascii="Garamond" w:hAnsi="Garamond" w:cs="Al Tarikh"/>
          <w:i/>
          <w:iCs/>
        </w:rPr>
        <w:t>The</w:t>
      </w:r>
      <w:proofErr w:type="gramEnd"/>
      <w:r w:rsidRPr="00AB21C7">
        <w:rPr>
          <w:rFonts w:ascii="Garamond" w:hAnsi="Garamond" w:cs="Al Tarikh"/>
          <w:i/>
          <w:iCs/>
        </w:rPr>
        <w:t xml:space="preserve"> Estate of Pyrrhus (Oration 3)</w:t>
      </w:r>
      <w:r w:rsidRPr="00AB21C7">
        <w:rPr>
          <w:rFonts w:ascii="Garamond" w:hAnsi="Garamond" w:cs="Al Tarikh"/>
        </w:rPr>
        <w:t>. Edited by Rosalia Hatzilambrou.</w:t>
      </w:r>
      <w:r w:rsidR="00D262FD">
        <w:rPr>
          <w:rFonts w:ascii="Garamond" w:hAnsi="Garamond" w:cs="Al Tarikh"/>
        </w:rPr>
        <w:t xml:space="preserve"> </w:t>
      </w:r>
      <w:r w:rsidRPr="00AB21C7">
        <w:rPr>
          <w:rFonts w:ascii="Garamond" w:hAnsi="Garamond" w:cs="Al Tarikh"/>
        </w:rPr>
        <w:t>Newcastle upon Tyne, UK, 2018: Cambridge Scholars Publishing.</w:t>
      </w:r>
      <w:r w:rsidR="00D262FD">
        <w:rPr>
          <w:rFonts w:ascii="Garamond" w:hAnsi="Garamond" w:cs="Al Tarikh"/>
        </w:rPr>
        <w:t xml:space="preserve"> </w:t>
      </w:r>
      <w:r w:rsidRPr="00AB21C7">
        <w:rPr>
          <w:rFonts w:ascii="Garamond" w:hAnsi="Garamond" w:cs="Al Tarikh"/>
        </w:rPr>
        <w:t>Pp. 283.</w:t>
      </w:r>
      <w:r w:rsidR="00657064" w:rsidRPr="00AB21C7">
        <w:rPr>
          <w:rFonts w:ascii="Garamond" w:hAnsi="Garamond" w:cs="Al Tarikh"/>
        </w:rPr>
        <w:t xml:space="preserve"> </w:t>
      </w:r>
      <w:r w:rsidRPr="00AB21C7">
        <w:rPr>
          <w:rFonts w:ascii="Garamond" w:hAnsi="Garamond" w:cs="Al Tarikh"/>
          <w:i/>
          <w:iCs/>
        </w:rPr>
        <w:t xml:space="preserve">The Historian </w:t>
      </w:r>
      <w:r w:rsidRPr="00AB21C7">
        <w:rPr>
          <w:rFonts w:ascii="Garamond" w:hAnsi="Garamond" w:cs="Al Tarikh"/>
          <w:iCs/>
        </w:rPr>
        <w:t>81.4 (2019</w:t>
      </w:r>
      <w:r w:rsidR="00B937EA" w:rsidRPr="00AB21C7">
        <w:rPr>
          <w:rFonts w:ascii="Garamond" w:hAnsi="Garamond" w:cs="Al Tarikh"/>
          <w:iCs/>
        </w:rPr>
        <w:t>)</w:t>
      </w:r>
      <w:r w:rsidR="00B937EA" w:rsidRPr="00AB21C7">
        <w:rPr>
          <w:rFonts w:ascii="Garamond" w:hAnsi="Garamond" w:cs="Al Tarikh"/>
          <w:i/>
          <w:iCs/>
        </w:rPr>
        <w:t xml:space="preserve"> </w:t>
      </w:r>
      <w:r w:rsidR="00B937EA" w:rsidRPr="00AB21C7">
        <w:rPr>
          <w:rFonts w:ascii="Garamond" w:hAnsi="Garamond" w:cs="Al Tarikh"/>
        </w:rPr>
        <w:t>727</w:t>
      </w:r>
      <w:r w:rsidR="007F3D41">
        <w:rPr>
          <w:rFonts w:ascii="Garamond" w:hAnsi="Garamond" w:cs="Al Tarikh"/>
        </w:rPr>
        <w:t>–</w:t>
      </w:r>
      <w:r w:rsidRPr="00AB21C7">
        <w:rPr>
          <w:rFonts w:ascii="Garamond" w:hAnsi="Garamond" w:cs="Al Tarikh"/>
        </w:rPr>
        <w:t>729</w:t>
      </w:r>
    </w:p>
    <w:p w14:paraId="5BE0A38E" w14:textId="30032B6C" w:rsidR="00383752" w:rsidRPr="00AB21C7" w:rsidRDefault="00137C26" w:rsidP="00AB21C7">
      <w:pPr>
        <w:numPr>
          <w:ilvl w:val="0"/>
          <w:numId w:val="35"/>
        </w:numPr>
        <w:spacing w:line="276" w:lineRule="auto"/>
        <w:rPr>
          <w:rFonts w:ascii="Garamond" w:hAnsi="Garamond" w:cs="Al Tarikh"/>
          <w:iCs/>
        </w:rPr>
      </w:pPr>
      <w:r w:rsidRPr="00AB21C7">
        <w:rPr>
          <w:rFonts w:ascii="Garamond" w:hAnsi="Garamond" w:cs="Al Tarikh"/>
          <w:i/>
          <w:lang w:val="en-GB"/>
        </w:rPr>
        <w:t>Depictions of Character in</w:t>
      </w:r>
      <w:r w:rsidR="00383752" w:rsidRPr="00AB21C7">
        <w:rPr>
          <w:rFonts w:ascii="Garamond" w:hAnsi="Garamond" w:cs="Al Tarikh"/>
          <w:i/>
          <w:lang w:val="en-GB"/>
        </w:rPr>
        <w:t xml:space="preserve"> Greek Literature: Studies in Ancient Greek Narrative, vol. 4</w:t>
      </w:r>
      <w:r w:rsidRPr="00AB21C7">
        <w:rPr>
          <w:rFonts w:ascii="Garamond" w:hAnsi="Garamond" w:cs="Al Tarikh"/>
          <w:i/>
          <w:lang w:val="en-GB"/>
        </w:rPr>
        <w:t xml:space="preserve">. </w:t>
      </w:r>
      <w:r w:rsidR="00383752" w:rsidRPr="00AB21C7">
        <w:rPr>
          <w:rFonts w:ascii="Garamond" w:hAnsi="Garamond" w:cs="Al Tarikh"/>
          <w:lang w:val="en-GB"/>
        </w:rPr>
        <w:t>Edited by Koen De Temmerman and Evert van Emde Boas</w:t>
      </w:r>
      <w:r w:rsidRPr="00AB21C7">
        <w:rPr>
          <w:rFonts w:ascii="Garamond" w:hAnsi="Garamond" w:cs="Al Tarikh"/>
          <w:i/>
          <w:lang w:val="en-GB"/>
        </w:rPr>
        <w:t xml:space="preserve">. </w:t>
      </w:r>
      <w:r w:rsidR="00383752" w:rsidRPr="00AB21C7">
        <w:rPr>
          <w:rFonts w:ascii="Garamond" w:hAnsi="Garamond" w:cs="Al Tarikh"/>
          <w:lang w:val="en-GB"/>
        </w:rPr>
        <w:t>Leiden: Brill, 2017</w:t>
      </w:r>
      <w:r w:rsidRPr="00AB21C7">
        <w:rPr>
          <w:rFonts w:ascii="Garamond" w:hAnsi="Garamond" w:cs="Al Tarikh"/>
          <w:i/>
          <w:lang w:val="en-GB"/>
        </w:rPr>
        <w:t>. The Classical Review</w:t>
      </w:r>
      <w:r w:rsidRPr="00AB21C7">
        <w:rPr>
          <w:rFonts w:ascii="Garamond" w:hAnsi="Garamond" w:cs="Al Tarikh"/>
          <w:i/>
        </w:rPr>
        <w:t xml:space="preserve"> </w:t>
      </w:r>
      <w:r w:rsidRPr="00AB21C7">
        <w:rPr>
          <w:rFonts w:ascii="Garamond" w:hAnsi="Garamond" w:cs="Al Tarikh"/>
          <w:iCs/>
        </w:rPr>
        <w:t>69 (2019): 11</w:t>
      </w:r>
      <w:r w:rsidR="007F3D41">
        <w:rPr>
          <w:rFonts w:ascii="Garamond" w:hAnsi="Garamond" w:cs="Al Tarikh"/>
          <w:iCs/>
        </w:rPr>
        <w:t>–</w:t>
      </w:r>
      <w:r w:rsidRPr="00AB21C7">
        <w:rPr>
          <w:rFonts w:ascii="Garamond" w:hAnsi="Garamond" w:cs="Al Tarikh"/>
          <w:iCs/>
        </w:rPr>
        <w:t>13 (2019).</w:t>
      </w:r>
    </w:p>
    <w:p w14:paraId="68CE8351" w14:textId="7BAE6669" w:rsidR="00383752" w:rsidRPr="00AB21C7" w:rsidRDefault="00383752" w:rsidP="00AB21C7">
      <w:pPr>
        <w:numPr>
          <w:ilvl w:val="0"/>
          <w:numId w:val="35"/>
        </w:numPr>
        <w:spacing w:line="276" w:lineRule="auto"/>
        <w:rPr>
          <w:rFonts w:ascii="Garamond" w:hAnsi="Garamond" w:cs="Al Tarikh"/>
          <w:i/>
          <w:lang w:val="en-GB"/>
        </w:rPr>
      </w:pPr>
      <w:r w:rsidRPr="00AB21C7">
        <w:rPr>
          <w:rFonts w:ascii="Garamond" w:hAnsi="Garamond" w:cs="Al Tarikh"/>
          <w:i/>
        </w:rPr>
        <w:t>The Rhetoric of Seeing in Attic Forensic Oratory</w:t>
      </w:r>
      <w:r w:rsidRPr="00AB21C7">
        <w:rPr>
          <w:rFonts w:ascii="Garamond" w:hAnsi="Garamond" w:cs="Al Tarikh"/>
        </w:rPr>
        <w:t>. By Peter O</w:t>
      </w:r>
      <w:r w:rsidRPr="00AB21C7">
        <w:rPr>
          <w:rFonts w:ascii="Garamond" w:hAnsi="Garamond"/>
        </w:rPr>
        <w:t>’</w:t>
      </w:r>
      <w:r w:rsidRPr="00AB21C7">
        <w:rPr>
          <w:rFonts w:ascii="Garamond" w:hAnsi="Garamond" w:cs="Al Tarikh"/>
        </w:rPr>
        <w:t>Connell. Austin: University of Texas Press 2017.</w:t>
      </w:r>
      <w:r w:rsidR="00D262FD">
        <w:rPr>
          <w:rFonts w:ascii="Garamond" w:hAnsi="Garamond" w:cs="Al Tarikh"/>
        </w:rPr>
        <w:t xml:space="preserve"> </w:t>
      </w:r>
      <w:r w:rsidR="002B1105" w:rsidRPr="00AB21C7">
        <w:rPr>
          <w:rFonts w:ascii="Garamond" w:hAnsi="Garamond" w:cs="Al Tarikh"/>
          <w:i/>
          <w:lang w:val="en-GB"/>
        </w:rPr>
        <w:t xml:space="preserve">The </w:t>
      </w:r>
      <w:r w:rsidRPr="00AB21C7">
        <w:rPr>
          <w:rFonts w:ascii="Garamond" w:hAnsi="Garamond" w:cs="Al Tarikh"/>
          <w:i/>
        </w:rPr>
        <w:t xml:space="preserve">Classical </w:t>
      </w:r>
      <w:r w:rsidR="00B937EA" w:rsidRPr="00AB21C7">
        <w:rPr>
          <w:rFonts w:ascii="Garamond" w:hAnsi="Garamond" w:cs="Al Tarikh"/>
          <w:i/>
        </w:rPr>
        <w:t xml:space="preserve">Review </w:t>
      </w:r>
      <w:r w:rsidR="00B937EA" w:rsidRPr="00AB21C7">
        <w:rPr>
          <w:rFonts w:ascii="Garamond" w:hAnsi="Garamond" w:cs="Al Tarikh"/>
        </w:rPr>
        <w:t>68</w:t>
      </w:r>
      <w:r w:rsidR="0064129C" w:rsidRPr="00AB21C7">
        <w:rPr>
          <w:rFonts w:ascii="Garamond" w:hAnsi="Garamond" w:cs="Al Tarikh"/>
        </w:rPr>
        <w:t xml:space="preserve"> (</w:t>
      </w:r>
      <w:r w:rsidRPr="00AB21C7">
        <w:rPr>
          <w:rFonts w:ascii="Garamond" w:hAnsi="Garamond" w:cs="Al Tarikh"/>
        </w:rPr>
        <w:t>201</w:t>
      </w:r>
      <w:r w:rsidR="0064129C" w:rsidRPr="00AB21C7">
        <w:rPr>
          <w:rFonts w:ascii="Garamond" w:hAnsi="Garamond" w:cs="Al Tarikh"/>
        </w:rPr>
        <w:t>8) 32</w:t>
      </w:r>
      <w:r w:rsidR="007F3D41">
        <w:rPr>
          <w:rFonts w:ascii="Garamond" w:hAnsi="Garamond" w:cs="Al Tarikh"/>
        </w:rPr>
        <w:t>–</w:t>
      </w:r>
      <w:r w:rsidR="0064129C" w:rsidRPr="00AB21C7">
        <w:rPr>
          <w:rFonts w:ascii="Garamond" w:hAnsi="Garamond" w:cs="Al Tarikh"/>
        </w:rPr>
        <w:t>34.</w:t>
      </w:r>
    </w:p>
    <w:p w14:paraId="094E1396" w14:textId="700CDF2D" w:rsidR="00383752" w:rsidRPr="00AB21C7" w:rsidRDefault="00383752" w:rsidP="00AB21C7">
      <w:pPr>
        <w:numPr>
          <w:ilvl w:val="0"/>
          <w:numId w:val="35"/>
        </w:numPr>
        <w:spacing w:line="276" w:lineRule="auto"/>
        <w:rPr>
          <w:rFonts w:ascii="Garamond" w:hAnsi="Garamond" w:cs="Al Tarikh"/>
          <w:i/>
          <w:lang w:val="en-GB"/>
        </w:rPr>
      </w:pPr>
      <w:r w:rsidRPr="00AB21C7">
        <w:rPr>
          <w:rFonts w:ascii="Garamond" w:hAnsi="Garamond" w:cs="Al Tarikh"/>
          <w:i/>
          <w:iCs/>
          <w:lang w:val="en-GB"/>
        </w:rPr>
        <w:t>Envy, Poison and Death: Women on trial in classical Athens.</w:t>
      </w:r>
      <w:r w:rsidR="00822523" w:rsidRPr="00AB21C7">
        <w:rPr>
          <w:rFonts w:ascii="Garamond" w:hAnsi="Garamond" w:cs="Al Tarikh"/>
          <w:i/>
          <w:lang w:val="en-GB"/>
        </w:rPr>
        <w:t xml:space="preserve"> </w:t>
      </w:r>
      <w:r w:rsidRPr="00AB21C7">
        <w:rPr>
          <w:rFonts w:ascii="Garamond" w:hAnsi="Garamond" w:cs="Al Tarikh"/>
          <w:lang w:val="en-GB"/>
        </w:rPr>
        <w:t>By Esther Eidinow. Oxford: OUP 2016.</w:t>
      </w:r>
      <w:r w:rsidR="00822523" w:rsidRPr="00AB21C7">
        <w:rPr>
          <w:rFonts w:ascii="Garamond" w:hAnsi="Garamond" w:cs="Al Tarikh"/>
          <w:i/>
          <w:lang w:val="en-GB"/>
        </w:rPr>
        <w:t xml:space="preserve"> </w:t>
      </w:r>
      <w:r w:rsidRPr="00AB21C7">
        <w:rPr>
          <w:rFonts w:ascii="Garamond" w:hAnsi="Garamond" w:cs="Al Tarikh"/>
          <w:i/>
          <w:lang w:val="en-GB"/>
        </w:rPr>
        <w:t xml:space="preserve">Phoenix </w:t>
      </w:r>
      <w:r w:rsidRPr="00AB21C7">
        <w:rPr>
          <w:rFonts w:ascii="Garamond" w:hAnsi="Garamond" w:cs="Al Tarikh"/>
          <w:lang w:val="en-GB"/>
        </w:rPr>
        <w:t>70 (2016) 405</w:t>
      </w:r>
      <w:r w:rsidR="007F3D41">
        <w:rPr>
          <w:rFonts w:ascii="Garamond" w:hAnsi="Garamond" w:cs="Al Tarikh"/>
          <w:lang w:val="en-GB"/>
        </w:rPr>
        <w:t>–</w:t>
      </w:r>
      <w:r w:rsidRPr="00AB21C7">
        <w:rPr>
          <w:rFonts w:ascii="Garamond" w:hAnsi="Garamond" w:cs="Al Tarikh"/>
          <w:lang w:val="en-GB"/>
        </w:rPr>
        <w:t>407</w:t>
      </w:r>
    </w:p>
    <w:p w14:paraId="7C2F77E8" w14:textId="395765F5" w:rsidR="00383752" w:rsidRPr="00AB21C7" w:rsidRDefault="00383752" w:rsidP="00AB21C7">
      <w:pPr>
        <w:numPr>
          <w:ilvl w:val="0"/>
          <w:numId w:val="35"/>
        </w:numPr>
        <w:spacing w:line="276" w:lineRule="auto"/>
        <w:rPr>
          <w:rFonts w:ascii="Garamond" w:hAnsi="Garamond" w:cs="Al Tarikh"/>
          <w:i/>
          <w:lang w:val="en-GB"/>
        </w:rPr>
      </w:pPr>
      <w:r w:rsidRPr="00AB21C7">
        <w:rPr>
          <w:rFonts w:ascii="Garamond" w:hAnsi="Garamond" w:cs="Al Tarikh"/>
          <w:i/>
          <w:lang w:val="en-GB"/>
        </w:rPr>
        <w:t xml:space="preserve">Athenian </w:t>
      </w:r>
      <w:r w:rsidRPr="00AB21C7">
        <w:rPr>
          <w:rFonts w:ascii="Garamond" w:hAnsi="Garamond" w:cs="Al Tarikh"/>
          <w:i/>
          <w:iCs/>
          <w:lang w:val="en-GB"/>
        </w:rPr>
        <w:t>Prostitution</w:t>
      </w:r>
      <w:r w:rsidRPr="00AB21C7">
        <w:rPr>
          <w:rFonts w:ascii="Garamond" w:hAnsi="Garamond" w:cs="Al Tarikh"/>
          <w:i/>
          <w:lang w:val="en-GB"/>
        </w:rPr>
        <w:t xml:space="preserve">. The Business of Sex. </w:t>
      </w:r>
      <w:r w:rsidRPr="00AB21C7">
        <w:rPr>
          <w:rFonts w:ascii="Garamond" w:hAnsi="Garamond" w:cs="Al Tarikh"/>
          <w:lang w:val="en-GB"/>
        </w:rPr>
        <w:t xml:space="preserve">By Edward E. </w:t>
      </w:r>
      <w:r w:rsidRPr="00AB21C7">
        <w:rPr>
          <w:rFonts w:ascii="Garamond" w:hAnsi="Garamond" w:cs="Al Tarikh"/>
          <w:i/>
          <w:iCs/>
          <w:lang w:val="en-GB"/>
        </w:rPr>
        <w:t>Cohen</w:t>
      </w:r>
      <w:r w:rsidRPr="00AB21C7">
        <w:rPr>
          <w:rFonts w:ascii="Garamond" w:hAnsi="Garamond" w:cs="Al Tarikh"/>
          <w:lang w:val="en-GB"/>
        </w:rPr>
        <w:t>.</w:t>
      </w:r>
      <w:r w:rsidR="00C4592E" w:rsidRPr="00AB21C7">
        <w:rPr>
          <w:rFonts w:ascii="Garamond" w:hAnsi="Garamond" w:cs="Al Tarikh"/>
          <w:i/>
          <w:lang w:val="en-GB"/>
        </w:rPr>
        <w:t xml:space="preserve"> </w:t>
      </w:r>
      <w:r w:rsidRPr="00AB21C7">
        <w:rPr>
          <w:rFonts w:ascii="Garamond" w:hAnsi="Garamond" w:cs="Al Tarikh"/>
          <w:i/>
          <w:lang w:val="en-GB"/>
        </w:rPr>
        <w:t>Journal of the History of Sexuality</w:t>
      </w:r>
      <w:r w:rsidRPr="00AB21C7">
        <w:rPr>
          <w:rFonts w:ascii="Garamond" w:hAnsi="Garamond" w:cs="Al Tarikh"/>
          <w:lang w:val="en-GB"/>
        </w:rPr>
        <w:t>, 2017: 513</w:t>
      </w:r>
      <w:r w:rsidR="007F3D41">
        <w:rPr>
          <w:rFonts w:ascii="Garamond" w:hAnsi="Garamond" w:cs="Al Tarikh"/>
          <w:lang w:val="en-GB"/>
        </w:rPr>
        <w:t>–</w:t>
      </w:r>
      <w:r w:rsidRPr="00AB21C7">
        <w:rPr>
          <w:rFonts w:ascii="Garamond" w:hAnsi="Garamond" w:cs="Al Tarikh"/>
          <w:lang w:val="en-GB"/>
        </w:rPr>
        <w:t>5.</w:t>
      </w:r>
    </w:p>
    <w:p w14:paraId="0C4BB043" w14:textId="3A7952C6" w:rsidR="00383752" w:rsidRPr="00AB21C7" w:rsidRDefault="00383752" w:rsidP="00AB21C7">
      <w:pPr>
        <w:numPr>
          <w:ilvl w:val="0"/>
          <w:numId w:val="35"/>
        </w:numPr>
        <w:spacing w:line="276" w:lineRule="auto"/>
        <w:rPr>
          <w:rFonts w:ascii="Garamond" w:hAnsi="Garamond" w:cs="Al Tarikh"/>
          <w:i/>
        </w:rPr>
      </w:pPr>
      <w:r w:rsidRPr="00AB21C7">
        <w:rPr>
          <w:rFonts w:ascii="Garamond" w:hAnsi="Garamond" w:cs="Al Tarikh"/>
          <w:i/>
        </w:rPr>
        <w:t>The Documents in the Attic Orators: Laws and Decrees in the Public Speeches of the Demosthenic Corpus.</w:t>
      </w:r>
      <w:r w:rsidR="00EE150A" w:rsidRPr="00AB21C7">
        <w:rPr>
          <w:rFonts w:ascii="Garamond" w:hAnsi="Garamond" w:cs="Al Tarikh"/>
          <w:i/>
        </w:rPr>
        <w:t xml:space="preserve"> </w:t>
      </w:r>
      <w:r w:rsidRPr="00AB21C7">
        <w:rPr>
          <w:rFonts w:ascii="Garamond" w:hAnsi="Garamond" w:cs="Al Tarikh"/>
        </w:rPr>
        <w:t>By Mirko Canevaro, with a chapter by E. M. Harris. Oxford: Oxford UP 2013. XVIII, 389</w:t>
      </w:r>
      <w:r w:rsidR="00EE150A" w:rsidRPr="00AB21C7">
        <w:rPr>
          <w:rFonts w:ascii="Garamond" w:hAnsi="Garamond" w:cs="Al Tarikh"/>
        </w:rPr>
        <w:t>.</w:t>
      </w:r>
      <w:r w:rsidRPr="00AB21C7">
        <w:rPr>
          <w:rFonts w:ascii="Garamond" w:hAnsi="Garamond" w:cs="Al Tarikh"/>
        </w:rPr>
        <w:t xml:space="preserve"> </w:t>
      </w:r>
      <w:r w:rsidRPr="00AB21C7">
        <w:rPr>
          <w:rFonts w:ascii="Garamond" w:hAnsi="Garamond" w:cs="Al Tarikh"/>
          <w:i/>
        </w:rPr>
        <w:t>Gnomon</w:t>
      </w:r>
      <w:r w:rsidRPr="00AB21C7">
        <w:rPr>
          <w:rFonts w:ascii="Garamond" w:hAnsi="Garamond" w:cs="Al Tarikh"/>
        </w:rPr>
        <w:t xml:space="preserve"> 87 (2015) 40</w:t>
      </w:r>
      <w:r w:rsidR="007F3D41">
        <w:rPr>
          <w:rFonts w:ascii="Garamond" w:hAnsi="Garamond" w:cs="Al Tarikh"/>
        </w:rPr>
        <w:t>–</w:t>
      </w:r>
      <w:r w:rsidRPr="00AB21C7">
        <w:rPr>
          <w:rFonts w:ascii="Garamond" w:hAnsi="Garamond" w:cs="Al Tarikh"/>
        </w:rPr>
        <w:t>43.</w:t>
      </w:r>
    </w:p>
    <w:p w14:paraId="767E5202" w14:textId="739319D0"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Dreams, Healing and Medicine in Greece: From Antiquity to the Present.</w:t>
      </w:r>
      <w:r w:rsidRPr="00AB21C7">
        <w:rPr>
          <w:rFonts w:ascii="Garamond" w:hAnsi="Garamond" w:cs="Al Tarikh"/>
        </w:rPr>
        <w:t xml:space="preserve"> Edited by Steven M. Oberhelman. Farnham, Surrey </w:t>
      </w:r>
      <w:r w:rsidRPr="00AB21C7">
        <w:rPr>
          <w:rFonts w:ascii="Garamond" w:hAnsi="Garamond"/>
        </w:rPr>
        <w:t>–</w:t>
      </w:r>
      <w:r w:rsidRPr="00AB21C7">
        <w:rPr>
          <w:rFonts w:ascii="Garamond" w:hAnsi="Garamond" w:cs="Al Tarikh"/>
        </w:rPr>
        <w:t xml:space="preserve"> Burlington, VT, 2013: Ashgate Publishing. </w:t>
      </w:r>
      <w:r w:rsidRPr="00AB21C7">
        <w:rPr>
          <w:rFonts w:ascii="Garamond" w:hAnsi="Garamond" w:cs="Al Tarikh"/>
          <w:i/>
        </w:rPr>
        <w:t>Classical Review</w:t>
      </w:r>
      <w:r w:rsidRPr="00AB21C7">
        <w:rPr>
          <w:rFonts w:ascii="Garamond" w:hAnsi="Garamond" w:cs="Al Tarikh"/>
        </w:rPr>
        <w:t xml:space="preserve">, 64 (2014): 377 </w:t>
      </w:r>
      <w:r w:rsidR="007F3D41">
        <w:rPr>
          <w:rFonts w:ascii="Garamond" w:hAnsi="Garamond" w:cs="Al Tarikh"/>
        </w:rPr>
        <w:t>–</w:t>
      </w:r>
      <w:r w:rsidRPr="00AB21C7">
        <w:rPr>
          <w:rFonts w:ascii="Garamond" w:hAnsi="Garamond" w:cs="Al Tarikh"/>
        </w:rPr>
        <w:t xml:space="preserve"> 379</w:t>
      </w:r>
    </w:p>
    <w:p w14:paraId="599C07D8" w14:textId="45BDCA9A" w:rsidR="00383752" w:rsidRPr="00AB21C7" w:rsidRDefault="00383752" w:rsidP="00AB21C7">
      <w:pPr>
        <w:numPr>
          <w:ilvl w:val="0"/>
          <w:numId w:val="35"/>
        </w:numPr>
        <w:spacing w:line="276" w:lineRule="auto"/>
        <w:rPr>
          <w:rFonts w:ascii="Garamond" w:hAnsi="Garamond" w:cs="Al Tarikh"/>
          <w:i/>
        </w:rPr>
      </w:pPr>
      <w:r w:rsidRPr="00AB21C7">
        <w:rPr>
          <w:rFonts w:ascii="Garamond" w:hAnsi="Garamond" w:cs="Al Tarikh"/>
          <w:i/>
        </w:rPr>
        <w:t xml:space="preserve">Writing Science: Medical and Mathematical Authorship in Ancient Greece. </w:t>
      </w:r>
      <w:r w:rsidRPr="00AB21C7">
        <w:rPr>
          <w:rFonts w:ascii="Garamond" w:hAnsi="Garamond" w:cs="Al Tarikh"/>
        </w:rPr>
        <w:t>Edited by Markus Asper. Berlin: Walter de Gruyter, 2013.</w:t>
      </w:r>
      <w:r w:rsidR="00EE150A" w:rsidRPr="00AB21C7">
        <w:rPr>
          <w:rFonts w:ascii="Garamond" w:hAnsi="Garamond" w:cs="Al Tarikh"/>
          <w:i/>
        </w:rPr>
        <w:t xml:space="preserve"> </w:t>
      </w:r>
      <w:r w:rsidRPr="00AB21C7">
        <w:rPr>
          <w:rFonts w:ascii="Garamond" w:hAnsi="Garamond" w:cs="Al Tarikh"/>
          <w:i/>
        </w:rPr>
        <w:t xml:space="preserve">Bryn Mawr Classical </w:t>
      </w:r>
      <w:r w:rsidR="00E7140B" w:rsidRPr="00AB21C7">
        <w:rPr>
          <w:rFonts w:ascii="Garamond" w:hAnsi="Garamond" w:cs="Al Tarikh"/>
          <w:i/>
        </w:rPr>
        <w:t>Review</w:t>
      </w:r>
      <w:r w:rsidR="00E7140B" w:rsidRPr="00AB21C7">
        <w:rPr>
          <w:rFonts w:ascii="Garamond" w:hAnsi="Garamond" w:cs="Al Tarikh"/>
        </w:rPr>
        <w:t>,</w:t>
      </w:r>
      <w:r w:rsidRPr="00AB21C7">
        <w:rPr>
          <w:rFonts w:ascii="Garamond" w:hAnsi="Garamond" w:cs="Al Tarikh"/>
        </w:rPr>
        <w:t xml:space="preserve"> 2014.12.08</w:t>
      </w:r>
    </w:p>
    <w:p w14:paraId="0D21C805" w14:textId="03C87C34"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The Law of Ancient Athens</w:t>
      </w:r>
      <w:r w:rsidR="00EE150A" w:rsidRPr="00AB21C7">
        <w:rPr>
          <w:rFonts w:ascii="Garamond" w:hAnsi="Garamond" w:cs="Al Tarikh"/>
        </w:rPr>
        <w:t xml:space="preserve">. </w:t>
      </w:r>
      <w:r w:rsidRPr="00AB21C7">
        <w:rPr>
          <w:rFonts w:ascii="Garamond" w:hAnsi="Garamond" w:cs="Al Tarikh"/>
        </w:rPr>
        <w:t>Edited by David D. Phillips. University of Michigan Press: Ann Arbor 2013.</w:t>
      </w:r>
      <w:r w:rsidR="00EE150A" w:rsidRPr="00AB21C7">
        <w:rPr>
          <w:rFonts w:ascii="Garamond" w:hAnsi="Garamond" w:cs="Al Tarikh"/>
        </w:rPr>
        <w:t xml:space="preserve"> </w:t>
      </w:r>
      <w:r w:rsidRPr="00AB21C7">
        <w:rPr>
          <w:rFonts w:ascii="Garamond" w:hAnsi="Garamond" w:cs="Al Tarikh"/>
          <w:i/>
          <w:lang w:val="en-GB"/>
        </w:rPr>
        <w:t>Polis: The Journal for Ancient Greek Political Thought</w:t>
      </w:r>
      <w:r w:rsidRPr="00AB21C7">
        <w:rPr>
          <w:rFonts w:ascii="Garamond" w:hAnsi="Garamond" w:cs="Al Tarikh"/>
          <w:lang w:val="en-GB"/>
        </w:rPr>
        <w:t xml:space="preserve"> 32, (2015) 245</w:t>
      </w:r>
      <w:r w:rsidR="007F3D41">
        <w:rPr>
          <w:rFonts w:ascii="Garamond" w:hAnsi="Garamond" w:cs="Al Tarikh"/>
          <w:lang w:val="en-GB"/>
        </w:rPr>
        <w:t>–</w:t>
      </w:r>
      <w:r w:rsidRPr="00AB21C7">
        <w:rPr>
          <w:rFonts w:ascii="Garamond" w:hAnsi="Garamond" w:cs="Al Tarikh"/>
          <w:lang w:val="en-GB"/>
        </w:rPr>
        <w:t xml:space="preserve">247. </w:t>
      </w:r>
    </w:p>
    <w:p w14:paraId="1FD2A1C8" w14:textId="2C30923A"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Demosthenes of Athens and the Fall of Classical Greece</w:t>
      </w:r>
      <w:r w:rsidRPr="00AB21C7">
        <w:rPr>
          <w:rFonts w:ascii="Garamond" w:hAnsi="Garamond" w:cs="Al Tarikh"/>
        </w:rPr>
        <w:t>.</w:t>
      </w:r>
      <w:r w:rsidR="00D262FD">
        <w:rPr>
          <w:rFonts w:ascii="Garamond" w:hAnsi="Garamond" w:cs="Al Tarikh"/>
        </w:rPr>
        <w:t xml:space="preserve"> </w:t>
      </w:r>
      <w:r w:rsidRPr="00AB21C7">
        <w:rPr>
          <w:rFonts w:ascii="Garamond" w:hAnsi="Garamond" w:cs="Al Tarikh"/>
        </w:rPr>
        <w:t xml:space="preserve">By Ian Worthington. Oxford </w:t>
      </w:r>
      <w:r w:rsidRPr="00AB21C7">
        <w:rPr>
          <w:rFonts w:ascii="Garamond" w:hAnsi="Garamond"/>
        </w:rPr>
        <w:t>–</w:t>
      </w:r>
      <w:r w:rsidRPr="00AB21C7">
        <w:rPr>
          <w:rFonts w:ascii="Garamond" w:hAnsi="Garamond" w:cs="Al Tarikh"/>
        </w:rPr>
        <w:t xml:space="preserve"> New York: Oxford University Press 2013. Pp. xxiv + 382.</w:t>
      </w:r>
      <w:r w:rsidR="002E249A" w:rsidRPr="00AB21C7">
        <w:rPr>
          <w:rFonts w:ascii="Garamond" w:hAnsi="Garamond" w:cs="Al Tarikh"/>
        </w:rPr>
        <w:t xml:space="preserve"> </w:t>
      </w:r>
      <w:r w:rsidRPr="00AB21C7">
        <w:rPr>
          <w:rFonts w:ascii="Garamond" w:hAnsi="Garamond" w:cs="Al Tarikh"/>
          <w:i/>
        </w:rPr>
        <w:t>Phoenix</w:t>
      </w:r>
      <w:r w:rsidRPr="00AB21C7">
        <w:rPr>
          <w:rFonts w:ascii="Garamond" w:hAnsi="Garamond" w:cs="Al Tarikh"/>
        </w:rPr>
        <w:t xml:space="preserve"> 67, (2013), 206</w:t>
      </w:r>
      <w:r w:rsidR="007F3D41">
        <w:rPr>
          <w:rFonts w:ascii="Garamond" w:hAnsi="Garamond" w:cs="Al Tarikh"/>
        </w:rPr>
        <w:t>–</w:t>
      </w:r>
      <w:r w:rsidRPr="00AB21C7">
        <w:rPr>
          <w:rFonts w:ascii="Garamond" w:hAnsi="Garamond" w:cs="Al Tarikh"/>
        </w:rPr>
        <w:t>208.</w:t>
      </w:r>
    </w:p>
    <w:p w14:paraId="55583F4C" w14:textId="636EB979"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iCs/>
        </w:rPr>
        <w:t>The social and legal position of widows and orphans in classical Athens</w:t>
      </w:r>
      <w:r w:rsidRPr="00AB21C7">
        <w:rPr>
          <w:rFonts w:ascii="Garamond" w:hAnsi="Garamond" w:cs="Al Tarikh"/>
        </w:rPr>
        <w:t>.</w:t>
      </w:r>
      <w:r w:rsidR="00D262FD">
        <w:rPr>
          <w:rFonts w:ascii="Garamond" w:hAnsi="Garamond" w:cs="Al Tarikh"/>
        </w:rPr>
        <w:t xml:space="preserve"> </w:t>
      </w:r>
      <w:r w:rsidRPr="00AB21C7">
        <w:rPr>
          <w:rFonts w:ascii="Garamond" w:hAnsi="Garamond" w:cs="Al Tarikh"/>
        </w:rPr>
        <w:t>By Richard V. Cudjoe. Symboles, 3. Athens: Centre for Ancient Greek and Hellenistic Law, Panteion University of Social and Political Sciences, 2010.</w:t>
      </w:r>
      <w:r w:rsidR="002E249A" w:rsidRPr="00AB21C7">
        <w:rPr>
          <w:rFonts w:ascii="Garamond" w:hAnsi="Garamond" w:cs="Al Tarikh"/>
        </w:rPr>
        <w:t xml:space="preserve"> </w:t>
      </w:r>
      <w:r w:rsidRPr="00AB21C7">
        <w:rPr>
          <w:rFonts w:ascii="Garamond" w:hAnsi="Garamond" w:cs="Al Tarikh"/>
          <w:i/>
        </w:rPr>
        <w:t>Bryn Mawr Classical Review</w:t>
      </w:r>
      <w:r w:rsidRPr="00AB21C7">
        <w:rPr>
          <w:rFonts w:ascii="Garamond" w:hAnsi="Garamond" w:cs="Al Tarikh"/>
        </w:rPr>
        <w:t xml:space="preserve">, </w:t>
      </w:r>
      <w:r w:rsidR="00E7140B" w:rsidRPr="00AB21C7">
        <w:rPr>
          <w:rFonts w:ascii="Garamond" w:hAnsi="Garamond" w:cs="Al Tarikh"/>
        </w:rPr>
        <w:t>2012.02.22.</w:t>
      </w:r>
      <w:r w:rsidRPr="00AB21C7">
        <w:rPr>
          <w:rFonts w:ascii="Garamond" w:hAnsi="Garamond" w:cs="Al Tarikh"/>
        </w:rPr>
        <w:t xml:space="preserve"> </w:t>
      </w:r>
    </w:p>
    <w:p w14:paraId="59021292" w14:textId="08C49D15"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Galen on Problematical Movements</w:t>
      </w:r>
      <w:r w:rsidRPr="00AB21C7">
        <w:rPr>
          <w:rFonts w:ascii="Garamond" w:hAnsi="Garamond" w:cs="Al Tarikh"/>
        </w:rPr>
        <w:t>. By Vivian Nutton with Gerrit Bos, Cambridge: Cambridge University Press 2011.</w:t>
      </w:r>
      <w:r w:rsidR="002E249A" w:rsidRPr="00AB21C7">
        <w:rPr>
          <w:rFonts w:ascii="Garamond" w:hAnsi="Garamond" w:cs="Al Tarikh"/>
        </w:rPr>
        <w:t xml:space="preserve"> </w:t>
      </w:r>
      <w:r w:rsidRPr="00AB21C7">
        <w:rPr>
          <w:rFonts w:ascii="Garamond" w:hAnsi="Garamond" w:cs="Al Tarikh"/>
          <w:i/>
          <w:lang w:val="en-GB"/>
        </w:rPr>
        <w:t>Journal of the History of Medicine and Allied Sciences</w:t>
      </w:r>
      <w:r w:rsidRPr="00AB21C7">
        <w:rPr>
          <w:rFonts w:ascii="Garamond" w:hAnsi="Garamond" w:cs="Al Tarikh"/>
          <w:lang w:val="en-GB"/>
        </w:rPr>
        <w:t xml:space="preserve">. </w:t>
      </w:r>
      <w:r w:rsidRPr="00AB21C7">
        <w:rPr>
          <w:rFonts w:ascii="Garamond" w:hAnsi="Garamond" w:cs="Al Tarikh"/>
        </w:rPr>
        <w:t>68 (2013) 300</w:t>
      </w:r>
      <w:r w:rsidR="007F3D41">
        <w:rPr>
          <w:rFonts w:ascii="Garamond" w:hAnsi="Garamond" w:cs="Al Tarikh"/>
        </w:rPr>
        <w:t>–</w:t>
      </w:r>
      <w:r w:rsidRPr="00AB21C7">
        <w:rPr>
          <w:rFonts w:ascii="Garamond" w:hAnsi="Garamond" w:cs="Al Tarikh"/>
        </w:rPr>
        <w:t>302.</w:t>
      </w:r>
    </w:p>
    <w:p w14:paraId="1BFDBCA2" w14:textId="551413B2"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lastRenderedPageBreak/>
        <w:t xml:space="preserve">Commentary on Demosthenes Against </w:t>
      </w:r>
      <w:r w:rsidR="00E7140B" w:rsidRPr="00AB21C7">
        <w:rPr>
          <w:rFonts w:ascii="Garamond" w:hAnsi="Garamond" w:cs="Al Tarikh"/>
          <w:i/>
        </w:rPr>
        <w:t>Leptines:</w:t>
      </w:r>
      <w:r w:rsidRPr="00AB21C7">
        <w:rPr>
          <w:rFonts w:ascii="Garamond" w:hAnsi="Garamond" w:cs="Al Tarikh"/>
          <w:i/>
        </w:rPr>
        <w:t xml:space="preserve"> with introduction, text, and translation.</w:t>
      </w:r>
      <w:r w:rsidRPr="00AB21C7">
        <w:rPr>
          <w:rFonts w:ascii="Garamond" w:hAnsi="Garamond" w:cs="Al Tarikh"/>
        </w:rPr>
        <w:t xml:space="preserve"> By Christos Kremmydas.</w:t>
      </w:r>
      <w:r w:rsidRPr="00AB21C7">
        <w:rPr>
          <w:rFonts w:ascii="Garamond" w:hAnsi="Garamond" w:cs="Al Tarikh"/>
          <w:i/>
        </w:rPr>
        <w:t xml:space="preserve"> </w:t>
      </w:r>
      <w:r w:rsidR="00E7140B" w:rsidRPr="00AB21C7">
        <w:rPr>
          <w:rFonts w:ascii="Garamond" w:hAnsi="Garamond" w:cs="Al Tarikh"/>
        </w:rPr>
        <w:t>Oxford:</w:t>
      </w:r>
      <w:r w:rsidRPr="00AB21C7">
        <w:rPr>
          <w:rFonts w:ascii="Garamond" w:hAnsi="Garamond" w:cs="Al Tarikh"/>
        </w:rPr>
        <w:t xml:space="preserve"> Oxford University Press, 2012.</w:t>
      </w:r>
      <w:r w:rsidR="005A47ED" w:rsidRPr="00AB21C7">
        <w:rPr>
          <w:rFonts w:ascii="Garamond" w:hAnsi="Garamond" w:cs="Al Tarikh"/>
        </w:rPr>
        <w:t xml:space="preserve"> </w:t>
      </w:r>
      <w:r w:rsidRPr="00AB21C7">
        <w:rPr>
          <w:rFonts w:ascii="Garamond" w:hAnsi="Garamond" w:cs="Al Tarikh"/>
          <w:i/>
        </w:rPr>
        <w:t xml:space="preserve">Journal of Hellenic Studies </w:t>
      </w:r>
      <w:r w:rsidRPr="00AB21C7">
        <w:rPr>
          <w:rFonts w:ascii="Garamond" w:hAnsi="Garamond" w:cs="Al Tarikh"/>
        </w:rPr>
        <w:t>133 (2013) 186</w:t>
      </w:r>
      <w:r w:rsidR="007F3D41">
        <w:rPr>
          <w:rFonts w:ascii="Garamond" w:hAnsi="Garamond" w:cs="Al Tarikh"/>
        </w:rPr>
        <w:t>–</w:t>
      </w:r>
      <w:r w:rsidRPr="00AB21C7">
        <w:rPr>
          <w:rFonts w:ascii="Garamond" w:hAnsi="Garamond" w:cs="Al Tarikh"/>
        </w:rPr>
        <w:t>187.</w:t>
      </w:r>
    </w:p>
    <w:p w14:paraId="1699F86D" w14:textId="02BEADB4"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The Symptom and the Subject: The Emergence of the Physical Body in Ancient Greece.</w:t>
      </w:r>
      <w:r w:rsidR="00D262FD">
        <w:rPr>
          <w:rFonts w:ascii="Garamond" w:hAnsi="Garamond" w:cs="Al Tarikh"/>
          <w:lang w:val="en-GB"/>
        </w:rPr>
        <w:t xml:space="preserve"> </w:t>
      </w:r>
      <w:r w:rsidRPr="00AB21C7">
        <w:rPr>
          <w:rFonts w:ascii="Garamond" w:hAnsi="Garamond" w:cs="Al Tarikh"/>
          <w:lang w:val="en-GB"/>
        </w:rPr>
        <w:t>By Brooke Holmes Princeton, New Jersey, Princeton University Press, 2010. xxii, 355 p.</w:t>
      </w:r>
      <w:r w:rsidR="00BD4B57" w:rsidRPr="00AB21C7">
        <w:rPr>
          <w:rFonts w:ascii="Garamond" w:hAnsi="Garamond" w:cs="Al Tarikh"/>
          <w:lang w:val="en-GB"/>
        </w:rPr>
        <w:t xml:space="preserve"> </w:t>
      </w:r>
      <w:r w:rsidRPr="00AB21C7">
        <w:rPr>
          <w:rFonts w:ascii="Garamond" w:hAnsi="Garamond" w:cs="Al Tarikh"/>
          <w:i/>
          <w:lang w:val="en-GB"/>
        </w:rPr>
        <w:t xml:space="preserve">Journal of the History of Medicine and Allied Sciences </w:t>
      </w:r>
      <w:r w:rsidRPr="00AB21C7">
        <w:rPr>
          <w:rFonts w:ascii="Garamond" w:hAnsi="Garamond" w:cs="Al Tarikh"/>
          <w:lang w:val="en-GB"/>
        </w:rPr>
        <w:t>66 (2011) 249</w:t>
      </w:r>
      <w:r w:rsidR="007F3D41">
        <w:rPr>
          <w:rFonts w:ascii="Garamond" w:hAnsi="Garamond" w:cs="Al Tarikh"/>
          <w:lang w:val="en-GB"/>
        </w:rPr>
        <w:t>–</w:t>
      </w:r>
      <w:r w:rsidRPr="00AB21C7">
        <w:rPr>
          <w:rFonts w:ascii="Garamond" w:hAnsi="Garamond" w:cs="Al Tarikh"/>
          <w:lang w:val="en-GB"/>
        </w:rPr>
        <w:t>251.</w:t>
      </w:r>
    </w:p>
    <w:p w14:paraId="63C5D258" w14:textId="0A8C6D7C" w:rsidR="00383752" w:rsidRPr="00AB21C7" w:rsidRDefault="00383752" w:rsidP="00AB21C7">
      <w:pPr>
        <w:numPr>
          <w:ilvl w:val="0"/>
          <w:numId w:val="35"/>
        </w:numPr>
        <w:spacing w:line="276" w:lineRule="auto"/>
        <w:rPr>
          <w:rFonts w:ascii="Garamond" w:hAnsi="Garamond" w:cs="Al Tarikh"/>
          <w:i/>
          <w:lang w:val="en-GB"/>
        </w:rPr>
      </w:pPr>
      <w:r w:rsidRPr="00AB21C7">
        <w:rPr>
          <w:rFonts w:ascii="Garamond" w:hAnsi="Garamond" w:cs="Al Tarikh"/>
          <w:i/>
          <w:lang w:val="en-GB"/>
        </w:rPr>
        <w:t>A commentary on Lysias, Speeches 1</w:t>
      </w:r>
      <w:r w:rsidR="007F3D41">
        <w:rPr>
          <w:rFonts w:ascii="Garamond" w:hAnsi="Garamond" w:cs="Al Tarikh"/>
          <w:i/>
          <w:lang w:val="en-GB"/>
        </w:rPr>
        <w:t>–</w:t>
      </w:r>
      <w:r w:rsidRPr="00AB21C7">
        <w:rPr>
          <w:rFonts w:ascii="Garamond" w:hAnsi="Garamond" w:cs="Al Tarikh"/>
          <w:i/>
          <w:lang w:val="en-GB"/>
        </w:rPr>
        <w:t>11. Pp x + 783. By S.C. Todd, Oxford and New York: Oxford University Press, 2007.</w:t>
      </w:r>
      <w:r w:rsidR="00BD4B57" w:rsidRPr="00AB21C7">
        <w:rPr>
          <w:rFonts w:ascii="Garamond" w:hAnsi="Garamond" w:cs="Al Tarikh"/>
          <w:i/>
          <w:lang w:val="en-GB"/>
        </w:rPr>
        <w:t xml:space="preserve"> </w:t>
      </w:r>
      <w:r w:rsidRPr="00AB21C7">
        <w:rPr>
          <w:rFonts w:ascii="Garamond" w:hAnsi="Garamond" w:cs="Al Tarikh"/>
          <w:i/>
          <w:lang w:val="en-GB"/>
        </w:rPr>
        <w:t xml:space="preserve">Classical Review </w:t>
      </w:r>
      <w:r w:rsidRPr="00AB21C7">
        <w:rPr>
          <w:rFonts w:ascii="Garamond" w:hAnsi="Garamond" w:cs="Al Tarikh"/>
          <w:lang w:val="en-GB"/>
        </w:rPr>
        <w:t>61 (2011) 46</w:t>
      </w:r>
      <w:r w:rsidR="007F3D41">
        <w:rPr>
          <w:rFonts w:ascii="Garamond" w:hAnsi="Garamond" w:cs="Al Tarikh"/>
          <w:lang w:val="en-GB"/>
        </w:rPr>
        <w:t>–</w:t>
      </w:r>
      <w:r w:rsidRPr="00AB21C7">
        <w:rPr>
          <w:rFonts w:ascii="Garamond" w:hAnsi="Garamond" w:cs="Al Tarikh"/>
          <w:lang w:val="en-GB"/>
        </w:rPr>
        <w:t>48.</w:t>
      </w:r>
    </w:p>
    <w:p w14:paraId="64275D47" w14:textId="74748E44" w:rsidR="00383752" w:rsidRPr="00AB21C7" w:rsidRDefault="00383752" w:rsidP="00AB21C7">
      <w:pPr>
        <w:numPr>
          <w:ilvl w:val="0"/>
          <w:numId w:val="35"/>
        </w:numPr>
        <w:spacing w:line="276" w:lineRule="auto"/>
        <w:rPr>
          <w:rFonts w:ascii="Garamond" w:hAnsi="Garamond" w:cs="Al Tarikh"/>
          <w:i/>
          <w:lang w:val="en-GB"/>
        </w:rPr>
      </w:pPr>
      <w:r w:rsidRPr="00AB21C7">
        <w:rPr>
          <w:rFonts w:ascii="Garamond" w:hAnsi="Garamond" w:cs="Al Tarikh"/>
          <w:i/>
          <w:lang w:val="en-GB"/>
        </w:rPr>
        <w:t>Maimonides On poisons and the Protection against Lethal Drugs.</w:t>
      </w:r>
      <w:r w:rsidR="00BD4B57" w:rsidRPr="00AB21C7">
        <w:rPr>
          <w:rFonts w:ascii="Garamond" w:hAnsi="Garamond" w:cs="Al Tarikh"/>
          <w:i/>
          <w:lang w:val="en-GB"/>
        </w:rPr>
        <w:t xml:space="preserve"> </w:t>
      </w:r>
      <w:r w:rsidRPr="00AB21C7">
        <w:rPr>
          <w:rFonts w:ascii="Garamond" w:hAnsi="Garamond" w:cs="Al Tarikh"/>
          <w:lang w:val="en-GB"/>
        </w:rPr>
        <w:t>By Gerrit Bos.</w:t>
      </w:r>
      <w:r w:rsidR="00D262FD">
        <w:rPr>
          <w:rFonts w:ascii="Garamond" w:hAnsi="Garamond" w:cs="Al Tarikh"/>
          <w:lang w:val="en-GB"/>
        </w:rPr>
        <w:t xml:space="preserve"> </w:t>
      </w:r>
      <w:r w:rsidRPr="00AB21C7">
        <w:rPr>
          <w:rFonts w:ascii="Garamond" w:hAnsi="Garamond" w:cs="Al Tarikh"/>
          <w:i/>
        </w:rPr>
        <w:t xml:space="preserve">Journal of the History of Medicine and allied Sciences </w:t>
      </w:r>
      <w:r w:rsidRPr="00AB21C7">
        <w:rPr>
          <w:rFonts w:ascii="Garamond" w:hAnsi="Garamond" w:cs="Al Tarikh"/>
        </w:rPr>
        <w:t>65</w:t>
      </w:r>
      <w:r w:rsidR="00D262FD">
        <w:rPr>
          <w:rFonts w:ascii="Garamond" w:hAnsi="Garamond" w:cs="Al Tarikh"/>
        </w:rPr>
        <w:t xml:space="preserve"> </w:t>
      </w:r>
      <w:r w:rsidRPr="00AB21C7">
        <w:rPr>
          <w:rFonts w:ascii="Garamond" w:hAnsi="Garamond" w:cs="Al Tarikh"/>
        </w:rPr>
        <w:t>(2010) 427</w:t>
      </w:r>
      <w:r w:rsidR="007F3D41">
        <w:rPr>
          <w:rFonts w:ascii="Garamond" w:hAnsi="Garamond" w:cs="Al Tarikh"/>
        </w:rPr>
        <w:t>–</w:t>
      </w:r>
      <w:r w:rsidRPr="00AB21C7">
        <w:rPr>
          <w:rFonts w:ascii="Garamond" w:hAnsi="Garamond" w:cs="Al Tarikh"/>
        </w:rPr>
        <w:t>428.</w:t>
      </w:r>
      <w:r w:rsidR="00D262FD">
        <w:rPr>
          <w:rFonts w:ascii="Garamond" w:hAnsi="Garamond" w:cs="Al Tarikh"/>
        </w:rPr>
        <w:t xml:space="preserve"> </w:t>
      </w:r>
    </w:p>
    <w:p w14:paraId="6CA3708D" w14:textId="75BBD2E3"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Hippocrates and Medical Education</w:t>
      </w:r>
      <w:r w:rsidR="003001D3" w:rsidRPr="00AB21C7">
        <w:rPr>
          <w:rFonts w:ascii="Garamond" w:hAnsi="Garamond" w:cs="Al Tarikh"/>
          <w:i/>
        </w:rPr>
        <w:t xml:space="preserve">. </w:t>
      </w:r>
      <w:r w:rsidRPr="00AB21C7">
        <w:rPr>
          <w:rFonts w:ascii="Garamond" w:hAnsi="Garamond" w:cs="Al Tarikh"/>
          <w:i/>
        </w:rPr>
        <w:t xml:space="preserve">Selected Papers Read at the XIIth </w:t>
      </w:r>
      <w:r w:rsidR="00556E97" w:rsidRPr="00AB21C7">
        <w:rPr>
          <w:rFonts w:ascii="Garamond" w:hAnsi="Garamond" w:cs="Al Tarikh"/>
          <w:i/>
        </w:rPr>
        <w:t>International</w:t>
      </w:r>
      <w:r w:rsidRPr="00AB21C7">
        <w:rPr>
          <w:rFonts w:ascii="Garamond" w:hAnsi="Garamond" w:cs="Al Tarikh"/>
          <w:i/>
        </w:rPr>
        <w:t xml:space="preserve"> Hippocrates Colloquium, Universiteit Leiden, 24 </w:t>
      </w:r>
      <w:r w:rsidRPr="00AB21C7">
        <w:rPr>
          <w:rFonts w:ascii="Garamond" w:hAnsi="Garamond"/>
          <w:i/>
        </w:rPr>
        <w:t>–</w:t>
      </w:r>
      <w:r w:rsidRPr="00AB21C7">
        <w:rPr>
          <w:rFonts w:ascii="Garamond" w:hAnsi="Garamond" w:cs="Al Tarikh"/>
          <w:i/>
        </w:rPr>
        <w:t xml:space="preserve"> 26 August 2005.</w:t>
      </w:r>
      <w:r w:rsidRPr="00AB21C7">
        <w:rPr>
          <w:rFonts w:ascii="Garamond" w:hAnsi="Garamond" w:cs="Al Tarikh"/>
        </w:rPr>
        <w:t xml:space="preserve"> Leiden </w:t>
      </w:r>
      <w:r w:rsidRPr="00AB21C7">
        <w:rPr>
          <w:rFonts w:ascii="Garamond" w:hAnsi="Garamond"/>
        </w:rPr>
        <w:t>–</w:t>
      </w:r>
      <w:r w:rsidRPr="00AB21C7">
        <w:rPr>
          <w:rFonts w:ascii="Garamond" w:hAnsi="Garamond" w:cs="Al Tarikh"/>
        </w:rPr>
        <w:t xml:space="preserve"> Boston, Br ill, 2010.</w:t>
      </w:r>
      <w:r w:rsidR="00D262FD">
        <w:rPr>
          <w:rFonts w:ascii="Garamond" w:hAnsi="Garamond" w:cs="Al Tarikh"/>
        </w:rPr>
        <w:t xml:space="preserve"> </w:t>
      </w:r>
      <w:r w:rsidRPr="00AB21C7">
        <w:rPr>
          <w:rFonts w:ascii="Garamond" w:hAnsi="Garamond" w:cs="Al Tarikh"/>
        </w:rPr>
        <w:t>Edited by Manfred Horshmanshoff.</w:t>
      </w:r>
      <w:r w:rsidR="00D262FD">
        <w:rPr>
          <w:rFonts w:ascii="Garamond" w:hAnsi="Garamond" w:cs="Al Tarikh"/>
        </w:rPr>
        <w:t xml:space="preserve"> </w:t>
      </w:r>
      <w:r w:rsidRPr="00AB21C7">
        <w:rPr>
          <w:rFonts w:ascii="Garamond" w:hAnsi="Garamond" w:cs="Al Tarikh"/>
          <w:i/>
          <w:lang w:val="en-GB"/>
        </w:rPr>
        <w:t xml:space="preserve">Journal of the History of Medicine and Allied Sciences </w:t>
      </w:r>
      <w:r w:rsidRPr="00AB21C7">
        <w:rPr>
          <w:rFonts w:ascii="Garamond" w:hAnsi="Garamond" w:cs="Al Tarikh"/>
          <w:lang w:val="en-GB"/>
        </w:rPr>
        <w:t>66 (2011) 571</w:t>
      </w:r>
      <w:r w:rsidR="007F3D41">
        <w:rPr>
          <w:rFonts w:ascii="Garamond" w:hAnsi="Garamond" w:cs="Al Tarikh"/>
          <w:lang w:val="en-GB"/>
        </w:rPr>
        <w:t>–</w:t>
      </w:r>
      <w:r w:rsidRPr="00AB21C7">
        <w:rPr>
          <w:rFonts w:ascii="Garamond" w:hAnsi="Garamond" w:cs="Al Tarikh"/>
          <w:lang w:val="en-GB"/>
        </w:rPr>
        <w:t>573.</w:t>
      </w:r>
      <w:r w:rsidR="00427D7A" w:rsidRPr="00AB21C7">
        <w:rPr>
          <w:rFonts w:ascii="Garamond" w:hAnsi="Garamond" w:cs="Al Tarikh"/>
        </w:rPr>
        <w:t xml:space="preserve"> </w:t>
      </w:r>
    </w:p>
    <w:p w14:paraId="7C4623C5" w14:textId="7A48BD28"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Asklepios, Medicine, and the Politics of Healing in Fifth</w:t>
      </w:r>
      <w:r w:rsidRPr="00AB21C7">
        <w:rPr>
          <w:rFonts w:ascii="Garamond" w:hAnsi="Garamond" w:cs="Al Tarikh"/>
          <w:lang w:val="en-GB"/>
        </w:rPr>
        <w:t xml:space="preserve"> </w:t>
      </w:r>
      <w:r w:rsidRPr="00AB21C7">
        <w:rPr>
          <w:rFonts w:ascii="Garamond" w:hAnsi="Garamond" w:cs="Al Tarikh"/>
          <w:i/>
          <w:lang w:val="en-GB"/>
        </w:rPr>
        <w:t>Century Greece: Between Craft and Cult.</w:t>
      </w:r>
      <w:r w:rsidR="00D262FD">
        <w:rPr>
          <w:rFonts w:ascii="Garamond" w:hAnsi="Garamond" w:cs="Al Tarikh"/>
          <w:lang w:val="en-GB"/>
        </w:rPr>
        <w:t xml:space="preserve"> </w:t>
      </w:r>
      <w:r w:rsidRPr="00AB21C7">
        <w:rPr>
          <w:rFonts w:ascii="Garamond" w:hAnsi="Garamond" w:cs="Al Tarikh"/>
          <w:lang w:val="en-GB"/>
        </w:rPr>
        <w:t>By Bronwen L. Wickkiser</w:t>
      </w:r>
      <w:r w:rsidRPr="00AB21C7">
        <w:rPr>
          <w:rFonts w:ascii="Garamond" w:hAnsi="Garamond" w:cs="Al Tarikh"/>
          <w:i/>
          <w:lang w:val="en-GB"/>
        </w:rPr>
        <w:t xml:space="preserve">. </w:t>
      </w:r>
      <w:r w:rsidRPr="00AB21C7">
        <w:rPr>
          <w:rFonts w:ascii="Garamond" w:hAnsi="Garamond" w:cs="Al Tarikh"/>
          <w:lang w:val="en-GB"/>
        </w:rPr>
        <w:t>Baltimore, MD: The Johns Hopkins University Press, 2008.</w:t>
      </w:r>
      <w:r w:rsidR="00427D7A" w:rsidRPr="00AB21C7">
        <w:rPr>
          <w:rFonts w:ascii="Garamond" w:hAnsi="Garamond" w:cs="Al Tarikh"/>
          <w:i/>
          <w:lang w:val="en-GB"/>
        </w:rPr>
        <w:t xml:space="preserve"> </w:t>
      </w:r>
      <w:r w:rsidRPr="00AB21C7">
        <w:rPr>
          <w:rFonts w:ascii="Garamond" w:hAnsi="Garamond" w:cs="Al Tarikh"/>
          <w:i/>
        </w:rPr>
        <w:t>Journal of the History of Medicine and Allied Sciences</w:t>
      </w:r>
      <w:r w:rsidRPr="00AB21C7">
        <w:rPr>
          <w:rFonts w:ascii="Garamond" w:hAnsi="Garamond" w:cs="Al Tarikh"/>
        </w:rPr>
        <w:t xml:space="preserve"> 64 (2009) 552</w:t>
      </w:r>
      <w:r w:rsidR="007F3D41">
        <w:rPr>
          <w:rFonts w:ascii="Garamond" w:hAnsi="Garamond" w:cs="Al Tarikh"/>
        </w:rPr>
        <w:t>–</w:t>
      </w:r>
      <w:r w:rsidRPr="00AB21C7">
        <w:rPr>
          <w:rFonts w:ascii="Garamond" w:hAnsi="Garamond" w:cs="Al Tarikh"/>
        </w:rPr>
        <w:t>554.</w:t>
      </w:r>
      <w:r w:rsidR="00427D7A" w:rsidRPr="00AB21C7">
        <w:rPr>
          <w:rFonts w:ascii="Garamond" w:hAnsi="Garamond" w:cs="Al Tarikh"/>
          <w:lang w:val="en-GB"/>
        </w:rPr>
        <w:t xml:space="preserve"> </w:t>
      </w:r>
    </w:p>
    <w:p w14:paraId="488D24BD" w14:textId="113FE58E"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The Rhetoric of Conspiracy in Ancient Athens.</w:t>
      </w:r>
      <w:r w:rsidR="000B75C4" w:rsidRPr="00AB21C7">
        <w:rPr>
          <w:rFonts w:ascii="Garamond" w:hAnsi="Garamond" w:cs="Al Tarikh"/>
          <w:i/>
          <w:lang w:val="en-GB"/>
        </w:rPr>
        <w:t xml:space="preserve"> </w:t>
      </w:r>
      <w:r w:rsidRPr="00AB21C7">
        <w:rPr>
          <w:rFonts w:ascii="Garamond" w:hAnsi="Garamond" w:cs="Al Tarikh"/>
          <w:lang w:val="en-GB"/>
        </w:rPr>
        <w:t>By J. Roismann. Berkeley, UC Press, 2006.</w:t>
      </w:r>
      <w:r w:rsidR="000B75C4" w:rsidRPr="00AB21C7">
        <w:rPr>
          <w:rFonts w:ascii="Garamond" w:hAnsi="Garamond" w:cs="Al Tarikh"/>
          <w:lang w:val="en-GB"/>
        </w:rPr>
        <w:t xml:space="preserve"> </w:t>
      </w:r>
      <w:r w:rsidRPr="00AB21C7">
        <w:rPr>
          <w:rFonts w:ascii="Garamond" w:hAnsi="Garamond" w:cs="Al Tarikh"/>
          <w:i/>
          <w:lang w:val="en-GB"/>
        </w:rPr>
        <w:t>Classical Review</w:t>
      </w:r>
      <w:r w:rsidRPr="00AB21C7">
        <w:rPr>
          <w:rFonts w:ascii="Garamond" w:hAnsi="Garamond" w:cs="Al Tarikh"/>
          <w:lang w:val="en-GB"/>
        </w:rPr>
        <w:t>, 58 (2008) 385</w:t>
      </w:r>
      <w:r w:rsidR="007F3D41">
        <w:rPr>
          <w:rFonts w:ascii="Garamond" w:hAnsi="Garamond" w:cs="Al Tarikh"/>
          <w:lang w:val="en-GB"/>
        </w:rPr>
        <w:t>–</w:t>
      </w:r>
      <w:r w:rsidRPr="00AB21C7">
        <w:rPr>
          <w:rFonts w:ascii="Garamond" w:hAnsi="Garamond" w:cs="Al Tarikh"/>
          <w:lang w:val="en-GB"/>
        </w:rPr>
        <w:t>387.</w:t>
      </w:r>
    </w:p>
    <w:p w14:paraId="17C34306" w14:textId="3321042E"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lang w:val="en-GB"/>
        </w:rPr>
        <w:t>In the Grip of Disease: Studies in the Ancient Greek Imagination</w:t>
      </w:r>
      <w:r w:rsidRPr="00AB21C7">
        <w:rPr>
          <w:rFonts w:ascii="Garamond" w:hAnsi="Garamond" w:cs="Al Tarikh"/>
          <w:lang w:val="en-GB"/>
        </w:rPr>
        <w:t>. By G.E.R. Lloyd. Oxford University Press, 2003.</w:t>
      </w:r>
      <w:r w:rsidR="00EE38BD" w:rsidRPr="00AB21C7">
        <w:rPr>
          <w:rFonts w:ascii="Garamond" w:hAnsi="Garamond" w:cs="Al Tarikh"/>
        </w:rPr>
        <w:t xml:space="preserve"> </w:t>
      </w:r>
      <w:r w:rsidRPr="00AB21C7">
        <w:rPr>
          <w:rFonts w:ascii="Garamond" w:hAnsi="Garamond" w:cs="Al Tarikh"/>
          <w:i/>
          <w:lang w:val="en-GB"/>
        </w:rPr>
        <w:t>Religious Studies Review</w:t>
      </w:r>
      <w:r w:rsidRPr="00AB21C7">
        <w:rPr>
          <w:rFonts w:ascii="Garamond" w:hAnsi="Garamond" w:cs="Al Tarikh"/>
          <w:lang w:val="en-GB"/>
        </w:rPr>
        <w:t>, 31 (2005) 198.</w:t>
      </w:r>
    </w:p>
    <w:p w14:paraId="4B2B44D6" w14:textId="7A54E10A"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Science and Mathematics in the Ancient Greek World.</w:t>
      </w:r>
      <w:r w:rsidR="00D262FD">
        <w:rPr>
          <w:rFonts w:ascii="Garamond" w:hAnsi="Garamond" w:cs="Al Tarikh"/>
          <w:lang w:val="en-GB"/>
        </w:rPr>
        <w:t xml:space="preserve"> </w:t>
      </w:r>
      <w:r w:rsidRPr="00AB21C7">
        <w:rPr>
          <w:rFonts w:ascii="Garamond" w:hAnsi="Garamond" w:cs="Al Tarikh"/>
          <w:lang w:val="en-GB"/>
        </w:rPr>
        <w:t>Edited by C.J. Tuplin and T.E. Rihll, Oxford University Press, 2002.</w:t>
      </w:r>
      <w:r w:rsidR="00EE38BD" w:rsidRPr="00AB21C7">
        <w:rPr>
          <w:rFonts w:ascii="Garamond" w:hAnsi="Garamond" w:cs="Al Tarikh"/>
          <w:lang w:val="en-GB"/>
        </w:rPr>
        <w:t xml:space="preserve"> </w:t>
      </w:r>
      <w:r w:rsidRPr="00AB21C7">
        <w:rPr>
          <w:rFonts w:ascii="Garamond" w:hAnsi="Garamond" w:cs="Al Tarikh"/>
          <w:i/>
          <w:lang w:val="en-GB"/>
        </w:rPr>
        <w:t>Religious Studies Review</w:t>
      </w:r>
      <w:r w:rsidRPr="00AB21C7">
        <w:rPr>
          <w:rFonts w:ascii="Garamond" w:hAnsi="Garamond" w:cs="Al Tarikh"/>
          <w:lang w:val="en-GB"/>
        </w:rPr>
        <w:t>, 31 (2005) 82</w:t>
      </w:r>
      <w:r w:rsidR="007F3D41">
        <w:rPr>
          <w:rFonts w:ascii="Garamond" w:hAnsi="Garamond" w:cs="Al Tarikh"/>
          <w:lang w:val="en-GB"/>
        </w:rPr>
        <w:t>–</w:t>
      </w:r>
      <w:r w:rsidRPr="00AB21C7">
        <w:rPr>
          <w:rFonts w:ascii="Garamond" w:hAnsi="Garamond" w:cs="Al Tarikh"/>
          <w:lang w:val="en-GB"/>
        </w:rPr>
        <w:t>3.</w:t>
      </w:r>
    </w:p>
    <w:p w14:paraId="2EF78E55" w14:textId="2D5740B1"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Demosthenes Speeches, 50</w:t>
      </w:r>
      <w:r w:rsidR="007F3D41">
        <w:rPr>
          <w:rFonts w:ascii="Garamond" w:hAnsi="Garamond" w:cs="Al Tarikh"/>
          <w:i/>
          <w:lang w:val="en-GB"/>
        </w:rPr>
        <w:t>–</w:t>
      </w:r>
      <w:r w:rsidRPr="00AB21C7">
        <w:rPr>
          <w:rFonts w:ascii="Garamond" w:hAnsi="Garamond" w:cs="Al Tarikh"/>
          <w:i/>
          <w:lang w:val="en-GB"/>
        </w:rPr>
        <w:t>59</w:t>
      </w:r>
      <w:r w:rsidRPr="00AB21C7">
        <w:rPr>
          <w:rFonts w:ascii="Garamond" w:hAnsi="Garamond" w:cs="Al Tarikh"/>
          <w:lang w:val="en-GB"/>
        </w:rPr>
        <w:t xml:space="preserve">. Translated by Victor </w:t>
      </w:r>
      <w:r w:rsidR="00556E97" w:rsidRPr="00AB21C7">
        <w:rPr>
          <w:rFonts w:ascii="Garamond" w:hAnsi="Garamond" w:cs="Al Tarikh"/>
          <w:lang w:val="en-GB"/>
        </w:rPr>
        <w:t>Bers,</w:t>
      </w:r>
      <w:r w:rsidRPr="00AB21C7">
        <w:rPr>
          <w:rFonts w:ascii="Garamond" w:hAnsi="Garamond" w:cs="Al Tarikh"/>
          <w:lang w:val="en-GB"/>
        </w:rPr>
        <w:t xml:space="preserve"> in </w:t>
      </w:r>
      <w:r w:rsidRPr="00AB21C7">
        <w:rPr>
          <w:rFonts w:ascii="Garamond" w:hAnsi="Garamond" w:cs="Al Tarikh"/>
          <w:i/>
          <w:lang w:val="en-GB"/>
        </w:rPr>
        <w:t>The Oratory of Classical Greece</w:t>
      </w:r>
      <w:r w:rsidRPr="00AB21C7">
        <w:rPr>
          <w:rFonts w:ascii="Garamond" w:hAnsi="Garamond" w:cs="Al Tarikh"/>
          <w:lang w:val="en-GB"/>
        </w:rPr>
        <w:t>.</w:t>
      </w:r>
      <w:r w:rsidR="00D262FD">
        <w:rPr>
          <w:rFonts w:ascii="Garamond" w:hAnsi="Garamond" w:cs="Al Tarikh"/>
          <w:lang w:val="en-GB"/>
        </w:rPr>
        <w:t xml:space="preserve"> </w:t>
      </w:r>
      <w:r w:rsidRPr="00AB21C7">
        <w:rPr>
          <w:rFonts w:ascii="Garamond" w:hAnsi="Garamond" w:cs="Al Tarikh"/>
          <w:lang w:val="en-GB"/>
        </w:rPr>
        <w:t>Series Editor: Michael Gagarin. Austin, The University of Texas Press, 2003.</w:t>
      </w:r>
      <w:r w:rsidR="00EE38BD" w:rsidRPr="00AB21C7">
        <w:rPr>
          <w:rFonts w:ascii="Garamond" w:hAnsi="Garamond" w:cs="Al Tarikh"/>
          <w:lang w:val="en-GB"/>
        </w:rPr>
        <w:t xml:space="preserve"> </w:t>
      </w:r>
      <w:r w:rsidRPr="00AB21C7">
        <w:rPr>
          <w:rFonts w:ascii="Garamond" w:hAnsi="Garamond" w:cs="Al Tarikh"/>
          <w:i/>
          <w:lang w:val="en-GB"/>
        </w:rPr>
        <w:t>Religious Studies Review</w:t>
      </w:r>
      <w:r w:rsidRPr="00AB21C7">
        <w:rPr>
          <w:rFonts w:ascii="Garamond" w:hAnsi="Garamond" w:cs="Al Tarikh"/>
          <w:lang w:val="en-GB"/>
        </w:rPr>
        <w:t>, 31 (2005) 84.</w:t>
      </w:r>
    </w:p>
    <w:p w14:paraId="5F78CAF9" w14:textId="145E76E2"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lang w:val="en-GB"/>
        </w:rPr>
        <w:t>Trying Neaira:</w:t>
      </w:r>
      <w:r w:rsidRPr="00AB21C7">
        <w:rPr>
          <w:rFonts w:ascii="Garamond" w:hAnsi="Garamond" w:cs="Al Tarikh"/>
          <w:lang w:val="en-GB"/>
        </w:rPr>
        <w:t xml:space="preserve"> </w:t>
      </w:r>
      <w:r w:rsidRPr="00AB21C7">
        <w:rPr>
          <w:rFonts w:ascii="Garamond" w:hAnsi="Garamond" w:cs="Al Tarikh"/>
          <w:i/>
          <w:lang w:val="en-GB"/>
        </w:rPr>
        <w:t xml:space="preserve">The True Story of a </w:t>
      </w:r>
      <w:proofErr w:type="gramStart"/>
      <w:r w:rsidRPr="00AB21C7">
        <w:rPr>
          <w:rFonts w:ascii="Garamond" w:hAnsi="Garamond" w:cs="Al Tarikh"/>
          <w:i/>
          <w:lang w:val="en-GB"/>
        </w:rPr>
        <w:t>Courtesan</w:t>
      </w:r>
      <w:r w:rsidRPr="00AB21C7">
        <w:rPr>
          <w:rFonts w:ascii="Garamond" w:hAnsi="Garamond"/>
          <w:i/>
          <w:lang w:val="en-GB"/>
        </w:rPr>
        <w:t>”</w:t>
      </w:r>
      <w:r w:rsidRPr="00AB21C7">
        <w:rPr>
          <w:rFonts w:ascii="Garamond" w:hAnsi="Garamond" w:cs="Al Tarikh"/>
          <w:i/>
          <w:lang w:val="en-GB"/>
        </w:rPr>
        <w:t>s</w:t>
      </w:r>
      <w:proofErr w:type="gramEnd"/>
      <w:r w:rsidRPr="00AB21C7">
        <w:rPr>
          <w:rFonts w:ascii="Garamond" w:hAnsi="Garamond" w:cs="Al Tarikh"/>
          <w:i/>
          <w:lang w:val="en-GB"/>
        </w:rPr>
        <w:t xml:space="preserve"> Scandalous Life in Ancient Greece</w:t>
      </w:r>
      <w:r w:rsidRPr="00AB21C7">
        <w:rPr>
          <w:rFonts w:ascii="Garamond" w:hAnsi="Garamond" w:cs="Al Tarikh"/>
          <w:lang w:val="en-GB"/>
        </w:rPr>
        <w:t>.</w:t>
      </w:r>
      <w:r w:rsidR="00D262FD">
        <w:rPr>
          <w:rFonts w:ascii="Garamond" w:hAnsi="Garamond" w:cs="Al Tarikh"/>
          <w:lang w:val="en-GB"/>
        </w:rPr>
        <w:t xml:space="preserve"> </w:t>
      </w:r>
      <w:r w:rsidRPr="00AB21C7">
        <w:rPr>
          <w:rFonts w:ascii="Garamond" w:hAnsi="Garamond" w:cs="Al Tarikh"/>
          <w:lang w:val="en-GB"/>
        </w:rPr>
        <w:t xml:space="preserve">By D. Hamel, New Haven, </w:t>
      </w:r>
      <w:proofErr w:type="gramStart"/>
      <w:r w:rsidRPr="00AB21C7">
        <w:rPr>
          <w:rFonts w:ascii="Garamond" w:hAnsi="Garamond" w:cs="Al Tarikh"/>
          <w:lang w:val="en-GB"/>
        </w:rPr>
        <w:t>CT :</w:t>
      </w:r>
      <w:proofErr w:type="gramEnd"/>
      <w:r w:rsidRPr="00AB21C7">
        <w:rPr>
          <w:rFonts w:ascii="Garamond" w:hAnsi="Garamond" w:cs="Al Tarikh"/>
          <w:lang w:val="en-GB"/>
        </w:rPr>
        <w:t xml:space="preserve"> Yale University Press, 2003.</w:t>
      </w:r>
      <w:r w:rsidR="00EE38BD" w:rsidRPr="00AB21C7">
        <w:rPr>
          <w:rFonts w:ascii="Garamond" w:hAnsi="Garamond" w:cs="Al Tarikh"/>
        </w:rPr>
        <w:t xml:space="preserve"> </w:t>
      </w:r>
      <w:r w:rsidRPr="00AB21C7">
        <w:rPr>
          <w:rFonts w:ascii="Garamond" w:hAnsi="Garamond" w:cs="Al Tarikh"/>
          <w:i/>
          <w:lang w:val="en-GB"/>
        </w:rPr>
        <w:t>Journal of the History of Sexuality</w:t>
      </w:r>
      <w:r w:rsidRPr="00AB21C7">
        <w:rPr>
          <w:rFonts w:ascii="Garamond" w:hAnsi="Garamond" w:cs="Al Tarikh"/>
          <w:lang w:val="en-GB"/>
        </w:rPr>
        <w:t xml:space="preserve"> 13 (2004) 104</w:t>
      </w:r>
      <w:r w:rsidR="007F3D41">
        <w:rPr>
          <w:rFonts w:ascii="Garamond" w:hAnsi="Garamond" w:cs="Al Tarikh"/>
          <w:lang w:val="en-GB"/>
        </w:rPr>
        <w:t>–</w:t>
      </w:r>
      <w:r w:rsidRPr="00AB21C7">
        <w:rPr>
          <w:rFonts w:ascii="Garamond" w:hAnsi="Garamond" w:cs="Al Tarikh"/>
          <w:lang w:val="en-GB"/>
        </w:rPr>
        <w:t>107).</w:t>
      </w:r>
    </w:p>
    <w:p w14:paraId="1F2696A7" w14:textId="27A5BF70"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Antiphon the Sophist: The Fragments</w:t>
      </w:r>
      <w:r w:rsidR="00D262FD">
        <w:rPr>
          <w:rFonts w:ascii="Garamond" w:hAnsi="Garamond" w:cs="Al Tarikh"/>
          <w:i/>
          <w:lang w:val="en-GB"/>
        </w:rPr>
        <w:t xml:space="preserve"> </w:t>
      </w:r>
      <w:r w:rsidRPr="00AB21C7">
        <w:rPr>
          <w:rFonts w:ascii="Garamond" w:hAnsi="Garamond" w:cs="Al Tarikh"/>
          <w:lang w:val="en-GB"/>
        </w:rPr>
        <w:t>Edited and Translated by Gerard J. Pendrick, Cambridge</w:t>
      </w:r>
      <w:r w:rsidR="00D262FD">
        <w:rPr>
          <w:rFonts w:ascii="Garamond" w:hAnsi="Garamond" w:cs="Al Tarikh"/>
          <w:lang w:val="en-GB"/>
        </w:rPr>
        <w:t xml:space="preserve"> </w:t>
      </w:r>
      <w:r w:rsidRPr="00AB21C7">
        <w:rPr>
          <w:rFonts w:ascii="Garamond" w:hAnsi="Garamond" w:cs="Al Tarikh"/>
          <w:lang w:val="en-GB"/>
        </w:rPr>
        <w:t>University Press 2001.</w:t>
      </w:r>
      <w:r w:rsidR="00EE38BD" w:rsidRPr="00AB21C7">
        <w:rPr>
          <w:rFonts w:ascii="Garamond" w:hAnsi="Garamond" w:cs="Al Tarikh"/>
          <w:lang w:val="en-GB"/>
        </w:rPr>
        <w:t xml:space="preserve"> </w:t>
      </w:r>
      <w:r w:rsidRPr="00AB21C7">
        <w:rPr>
          <w:rFonts w:ascii="Garamond" w:hAnsi="Garamond" w:cs="Al Tarikh"/>
          <w:i/>
          <w:lang w:val="en-GB"/>
        </w:rPr>
        <w:t>Religious Studies Review</w:t>
      </w:r>
      <w:r w:rsidR="00D262FD">
        <w:rPr>
          <w:rFonts w:ascii="Garamond" w:hAnsi="Garamond" w:cs="Al Tarikh"/>
          <w:i/>
          <w:lang w:val="en-GB"/>
        </w:rPr>
        <w:t xml:space="preserve"> </w:t>
      </w:r>
      <w:r w:rsidRPr="00AB21C7">
        <w:rPr>
          <w:rFonts w:ascii="Garamond" w:hAnsi="Garamond" w:cs="Al Tarikh"/>
          <w:lang w:val="en-GB"/>
        </w:rPr>
        <w:t>30 (2004) 61</w:t>
      </w:r>
      <w:r w:rsidR="007F3D41">
        <w:rPr>
          <w:rFonts w:ascii="Garamond" w:hAnsi="Garamond" w:cs="Al Tarikh"/>
          <w:lang w:val="en-GB"/>
        </w:rPr>
        <w:t>–</w:t>
      </w:r>
      <w:r w:rsidRPr="00AB21C7">
        <w:rPr>
          <w:rFonts w:ascii="Garamond" w:hAnsi="Garamond" w:cs="Al Tarikh"/>
          <w:lang w:val="en-GB"/>
        </w:rPr>
        <w:t>2.</w:t>
      </w:r>
    </w:p>
    <w:p w14:paraId="0CC608A4" w14:textId="58A719C7"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Antiphon the Athenian: Oratory, Law and Justice in the Age of the Sophists</w:t>
      </w:r>
      <w:r w:rsidRPr="00AB21C7">
        <w:rPr>
          <w:rFonts w:ascii="Garamond" w:hAnsi="Garamond" w:cs="Al Tarikh"/>
          <w:lang w:val="en-GB"/>
        </w:rPr>
        <w:t>,</w:t>
      </w:r>
      <w:r w:rsidR="00D262FD">
        <w:rPr>
          <w:rFonts w:ascii="Garamond" w:hAnsi="Garamond" w:cs="Al Tarikh"/>
          <w:lang w:val="en-GB"/>
        </w:rPr>
        <w:t xml:space="preserve"> </w:t>
      </w:r>
      <w:r w:rsidRPr="00AB21C7">
        <w:rPr>
          <w:rFonts w:ascii="Garamond" w:hAnsi="Garamond" w:cs="Al Tarikh"/>
          <w:lang w:val="en-GB"/>
        </w:rPr>
        <w:t xml:space="preserve">By Michael Gagarin, </w:t>
      </w:r>
      <w:proofErr w:type="gramStart"/>
      <w:r w:rsidRPr="00AB21C7">
        <w:rPr>
          <w:rFonts w:ascii="Garamond" w:hAnsi="Garamond" w:cs="Al Tarikh"/>
          <w:lang w:val="en-GB"/>
        </w:rPr>
        <w:t>Austin :</w:t>
      </w:r>
      <w:proofErr w:type="gramEnd"/>
      <w:r w:rsidRPr="00AB21C7">
        <w:rPr>
          <w:rFonts w:ascii="Garamond" w:hAnsi="Garamond" w:cs="Al Tarikh"/>
          <w:lang w:val="en-GB"/>
        </w:rPr>
        <w:t xml:space="preserve"> University of Texas Press, 2002.</w:t>
      </w:r>
      <w:r w:rsidR="008B2D80" w:rsidRPr="00AB21C7">
        <w:rPr>
          <w:rFonts w:ascii="Garamond" w:hAnsi="Garamond" w:cs="Al Tarikh"/>
          <w:lang w:val="en-GB"/>
        </w:rPr>
        <w:t xml:space="preserve"> </w:t>
      </w:r>
      <w:r w:rsidRPr="00AB21C7">
        <w:rPr>
          <w:rFonts w:ascii="Garamond" w:hAnsi="Garamond" w:cs="Al Tarikh"/>
          <w:i/>
          <w:lang w:val="en-GB"/>
        </w:rPr>
        <w:t>Religious Studies Review</w:t>
      </w:r>
      <w:r w:rsidRPr="00AB21C7">
        <w:rPr>
          <w:rFonts w:ascii="Garamond" w:hAnsi="Garamond" w:cs="Al Tarikh"/>
          <w:lang w:val="en-GB"/>
        </w:rPr>
        <w:t xml:space="preserve"> 29 (2003) 372.</w:t>
      </w:r>
    </w:p>
    <w:p w14:paraId="4CC15619" w14:textId="7079D33C"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 xml:space="preserve">Scientific Method in </w:t>
      </w:r>
      <w:proofErr w:type="gramStart"/>
      <w:r w:rsidRPr="00AB21C7">
        <w:rPr>
          <w:rFonts w:ascii="Garamond" w:hAnsi="Garamond" w:cs="Al Tarikh"/>
          <w:i/>
          <w:lang w:val="en-GB"/>
        </w:rPr>
        <w:t>Ptolemy</w:t>
      </w:r>
      <w:r w:rsidRPr="00AB21C7">
        <w:rPr>
          <w:rFonts w:ascii="Garamond" w:hAnsi="Garamond"/>
          <w:i/>
          <w:lang w:val="en-GB"/>
        </w:rPr>
        <w:t>”</w:t>
      </w:r>
      <w:r w:rsidRPr="00AB21C7">
        <w:rPr>
          <w:rFonts w:ascii="Garamond" w:hAnsi="Garamond" w:cs="Al Tarikh"/>
          <w:i/>
          <w:lang w:val="en-GB"/>
        </w:rPr>
        <w:t>s</w:t>
      </w:r>
      <w:proofErr w:type="gramEnd"/>
      <w:r w:rsidRPr="00AB21C7">
        <w:rPr>
          <w:rFonts w:ascii="Garamond" w:hAnsi="Garamond" w:cs="Al Tarikh"/>
          <w:i/>
          <w:lang w:val="en-GB"/>
        </w:rPr>
        <w:t xml:space="preserve"> </w:t>
      </w:r>
      <w:r w:rsidRPr="00AB21C7">
        <w:rPr>
          <w:rFonts w:ascii="Garamond" w:hAnsi="Garamond"/>
          <w:i/>
          <w:lang w:val="en-GB"/>
        </w:rPr>
        <w:t>“</w:t>
      </w:r>
      <w:r w:rsidRPr="00AB21C7">
        <w:rPr>
          <w:rFonts w:ascii="Garamond" w:hAnsi="Garamond" w:cs="Al Tarikh"/>
          <w:i/>
          <w:lang w:val="en-GB"/>
        </w:rPr>
        <w:t>Harmonics</w:t>
      </w:r>
      <w:r w:rsidRPr="00AB21C7">
        <w:rPr>
          <w:rFonts w:ascii="Garamond" w:hAnsi="Garamond"/>
          <w:i/>
          <w:lang w:val="en-GB"/>
        </w:rPr>
        <w:t>”</w:t>
      </w:r>
      <w:r w:rsidRPr="00AB21C7">
        <w:rPr>
          <w:rFonts w:ascii="Garamond" w:hAnsi="Garamond" w:cs="Al Tarikh"/>
          <w:lang w:val="en-GB"/>
        </w:rPr>
        <w:t>,</w:t>
      </w:r>
      <w:r w:rsidR="00D262FD">
        <w:rPr>
          <w:rFonts w:ascii="Garamond" w:hAnsi="Garamond" w:cs="Al Tarikh"/>
          <w:lang w:val="en-GB"/>
        </w:rPr>
        <w:t xml:space="preserve"> </w:t>
      </w:r>
      <w:r w:rsidRPr="00AB21C7">
        <w:rPr>
          <w:rFonts w:ascii="Garamond" w:hAnsi="Garamond" w:cs="Al Tarikh"/>
          <w:lang w:val="en-GB"/>
        </w:rPr>
        <w:t>By Andrew Barker, Cambridge University Press 2000.</w:t>
      </w:r>
      <w:r w:rsidR="008B2D80" w:rsidRPr="00AB21C7">
        <w:rPr>
          <w:rFonts w:ascii="Garamond" w:hAnsi="Garamond" w:cs="Al Tarikh"/>
          <w:lang w:val="en-GB"/>
        </w:rPr>
        <w:t xml:space="preserve"> </w:t>
      </w:r>
      <w:r w:rsidRPr="00AB21C7">
        <w:rPr>
          <w:rFonts w:ascii="Garamond" w:hAnsi="Garamond" w:cs="Al Tarikh"/>
          <w:i/>
          <w:lang w:val="en-GB"/>
        </w:rPr>
        <w:t>Religious Studies Review</w:t>
      </w:r>
      <w:r w:rsidRPr="00AB21C7">
        <w:rPr>
          <w:rFonts w:ascii="Garamond" w:hAnsi="Garamond" w:cs="Al Tarikh"/>
          <w:lang w:val="en-GB"/>
        </w:rPr>
        <w:t xml:space="preserve"> 29 (2003) 86.</w:t>
      </w:r>
    </w:p>
    <w:p w14:paraId="68A561B6" w14:textId="60998070"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The Science of Man in Ancient Greece</w:t>
      </w:r>
      <w:r w:rsidRPr="00AB21C7">
        <w:rPr>
          <w:rFonts w:ascii="Garamond" w:hAnsi="Garamond" w:cs="Al Tarikh"/>
          <w:lang w:val="en-GB"/>
        </w:rPr>
        <w:t>.</w:t>
      </w:r>
      <w:r w:rsidR="00D262FD">
        <w:rPr>
          <w:rFonts w:ascii="Garamond" w:hAnsi="Garamond" w:cs="Al Tarikh"/>
          <w:lang w:val="en-GB"/>
        </w:rPr>
        <w:t xml:space="preserve"> </w:t>
      </w:r>
      <w:r w:rsidRPr="00AB21C7">
        <w:rPr>
          <w:rFonts w:ascii="Garamond" w:hAnsi="Garamond" w:cs="Al Tarikh"/>
          <w:lang w:val="en-GB"/>
        </w:rPr>
        <w:t>By Maria Michela Sassi. Chicago, University of Chicago Press 2001.</w:t>
      </w:r>
      <w:r w:rsidR="0057316C" w:rsidRPr="00AB21C7">
        <w:rPr>
          <w:rFonts w:ascii="Garamond" w:hAnsi="Garamond" w:cs="Al Tarikh"/>
          <w:lang w:val="en-GB"/>
        </w:rPr>
        <w:t xml:space="preserve"> </w:t>
      </w:r>
      <w:r w:rsidRPr="00AB21C7">
        <w:rPr>
          <w:rFonts w:ascii="Garamond" w:hAnsi="Garamond" w:cs="Al Tarikh"/>
          <w:i/>
          <w:lang w:val="en-GB"/>
        </w:rPr>
        <w:t>Religious Studies Review</w:t>
      </w:r>
      <w:r w:rsidRPr="00AB21C7">
        <w:rPr>
          <w:rFonts w:ascii="Garamond" w:hAnsi="Garamond" w:cs="Al Tarikh"/>
          <w:lang w:val="en-GB"/>
        </w:rPr>
        <w:t>, 29 (2003) 84.</w:t>
      </w:r>
    </w:p>
    <w:p w14:paraId="3932353C" w14:textId="69756ECC"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Interpreting a Classic: Demosthenes and His Ancient Commentators</w:t>
      </w:r>
      <w:r w:rsidRPr="00AB21C7">
        <w:rPr>
          <w:rFonts w:ascii="Garamond" w:hAnsi="Garamond" w:cs="Al Tarikh"/>
          <w:lang w:val="en-GB"/>
        </w:rPr>
        <w:t>,</w:t>
      </w:r>
      <w:r w:rsidR="00000B5E" w:rsidRPr="00AB21C7">
        <w:rPr>
          <w:rFonts w:ascii="Garamond" w:hAnsi="Garamond" w:cs="Al Tarikh"/>
          <w:lang w:val="en-GB"/>
        </w:rPr>
        <w:t xml:space="preserve"> </w:t>
      </w:r>
      <w:r w:rsidRPr="00AB21C7">
        <w:rPr>
          <w:rFonts w:ascii="Garamond" w:hAnsi="Garamond" w:cs="Al Tarikh"/>
          <w:lang w:val="en-GB"/>
        </w:rPr>
        <w:t>By Graig A. Gibson. University of California Press 2002.</w:t>
      </w:r>
      <w:r w:rsidR="00000B5E" w:rsidRPr="00AB21C7">
        <w:rPr>
          <w:rFonts w:ascii="Garamond" w:hAnsi="Garamond" w:cs="Al Tarikh"/>
          <w:lang w:val="en-GB"/>
        </w:rPr>
        <w:t xml:space="preserve"> </w:t>
      </w:r>
      <w:r w:rsidRPr="00AB21C7">
        <w:rPr>
          <w:rFonts w:ascii="Garamond" w:hAnsi="Garamond" w:cs="Al Tarikh"/>
          <w:i/>
          <w:lang w:val="en-GB"/>
        </w:rPr>
        <w:t xml:space="preserve">American Journal of Philology </w:t>
      </w:r>
      <w:r w:rsidRPr="00AB21C7">
        <w:rPr>
          <w:rFonts w:ascii="Garamond" w:hAnsi="Garamond" w:cs="Al Tarikh"/>
          <w:lang w:val="en-GB"/>
        </w:rPr>
        <w:t>124 (2003) 480</w:t>
      </w:r>
      <w:r w:rsidR="007F3D41">
        <w:rPr>
          <w:rFonts w:ascii="Garamond" w:hAnsi="Garamond" w:cs="Al Tarikh"/>
          <w:lang w:val="en-GB"/>
        </w:rPr>
        <w:t>–</w:t>
      </w:r>
      <w:r w:rsidRPr="00AB21C7">
        <w:rPr>
          <w:rFonts w:ascii="Garamond" w:hAnsi="Garamond" w:cs="Al Tarikh"/>
          <w:lang w:val="en-GB"/>
        </w:rPr>
        <w:t>484.</w:t>
      </w:r>
    </w:p>
    <w:p w14:paraId="405CD60C" w14:textId="35D66393"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Medical Latin in the Roman Empire</w:t>
      </w:r>
      <w:r w:rsidR="00000B5E" w:rsidRPr="00AB21C7">
        <w:rPr>
          <w:rFonts w:ascii="Garamond" w:hAnsi="Garamond" w:cs="Al Tarikh"/>
          <w:i/>
          <w:lang w:val="en-GB"/>
        </w:rPr>
        <w:t>,</w:t>
      </w:r>
      <w:r w:rsidRPr="00AB21C7">
        <w:rPr>
          <w:rFonts w:ascii="Garamond" w:hAnsi="Garamond" w:cs="Al Tarikh"/>
          <w:lang w:val="en-GB"/>
        </w:rPr>
        <w:t xml:space="preserve"> By D.R. Langslow. Oxford University Press, 2000</w:t>
      </w:r>
      <w:r w:rsidR="00000B5E" w:rsidRPr="00AB21C7">
        <w:rPr>
          <w:rFonts w:ascii="Garamond" w:hAnsi="Garamond" w:cs="Al Tarikh"/>
          <w:lang w:val="en-GB"/>
        </w:rPr>
        <w:t xml:space="preserve">. </w:t>
      </w:r>
      <w:r w:rsidRPr="00AB21C7">
        <w:rPr>
          <w:rFonts w:ascii="Garamond" w:hAnsi="Garamond" w:cs="Al Tarikh"/>
          <w:i/>
          <w:lang w:val="en-GB"/>
        </w:rPr>
        <w:t>Religious Studies Review</w:t>
      </w:r>
      <w:r w:rsidRPr="00AB21C7">
        <w:rPr>
          <w:rFonts w:ascii="Garamond" w:hAnsi="Garamond" w:cs="Al Tarikh"/>
          <w:lang w:val="en-GB"/>
        </w:rPr>
        <w:t>, 28 (2002) 264.</w:t>
      </w:r>
    </w:p>
    <w:p w14:paraId="39991729" w14:textId="06FB0181"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lastRenderedPageBreak/>
        <w:t>Aeschines Against Timarchos</w:t>
      </w:r>
      <w:r w:rsidRPr="00AB21C7">
        <w:rPr>
          <w:rFonts w:ascii="Garamond" w:hAnsi="Garamond" w:cs="Al Tarikh"/>
        </w:rPr>
        <w:t>, Translated by Nick Fisher. Clarendon Ancient History Series, Oxford 2001.</w:t>
      </w:r>
      <w:r w:rsidR="00000B5E" w:rsidRPr="00AB21C7">
        <w:rPr>
          <w:rFonts w:ascii="Garamond" w:hAnsi="Garamond" w:cs="Al Tarikh"/>
        </w:rPr>
        <w:t xml:space="preserve"> </w:t>
      </w:r>
      <w:r w:rsidRPr="00AB21C7">
        <w:rPr>
          <w:rFonts w:ascii="Garamond" w:hAnsi="Garamond" w:cs="Al Tarikh"/>
          <w:i/>
        </w:rPr>
        <w:t xml:space="preserve">Religious Studies Review, </w:t>
      </w:r>
      <w:r w:rsidRPr="00AB21C7">
        <w:rPr>
          <w:rFonts w:ascii="Garamond" w:hAnsi="Garamond" w:cs="Al Tarikh"/>
        </w:rPr>
        <w:t>28 (2002) 262.</w:t>
      </w:r>
    </w:p>
    <w:p w14:paraId="4878B3F1" w14:textId="436118A1" w:rsidR="00383752" w:rsidRPr="00AB21C7" w:rsidRDefault="00383752" w:rsidP="00AB21C7">
      <w:pPr>
        <w:numPr>
          <w:ilvl w:val="0"/>
          <w:numId w:val="35"/>
        </w:numPr>
        <w:spacing w:line="276" w:lineRule="auto"/>
        <w:rPr>
          <w:rFonts w:ascii="Garamond" w:hAnsi="Garamond" w:cs="Al Tarikh"/>
          <w:lang w:val="en-GB"/>
        </w:rPr>
      </w:pPr>
      <w:r w:rsidRPr="00AB21C7">
        <w:rPr>
          <w:rFonts w:ascii="Garamond" w:hAnsi="Garamond" w:cs="Al Tarikh"/>
          <w:i/>
          <w:lang w:val="en-GB"/>
        </w:rPr>
        <w:t>Medical Ethics in the Ancient World</w:t>
      </w:r>
      <w:r w:rsidR="00000B5E" w:rsidRPr="00AB21C7">
        <w:rPr>
          <w:rFonts w:ascii="Garamond" w:hAnsi="Garamond" w:cs="Al Tarikh"/>
          <w:lang w:val="en-GB"/>
        </w:rPr>
        <w:t xml:space="preserve">, </w:t>
      </w:r>
      <w:r w:rsidRPr="00AB21C7">
        <w:rPr>
          <w:rFonts w:ascii="Garamond" w:hAnsi="Garamond" w:cs="Al Tarikh"/>
          <w:lang w:val="en-GB"/>
        </w:rPr>
        <w:t xml:space="preserve">By Paul Carrick. Washington, D.C.: Georgetown University Press, 2001. </w:t>
      </w:r>
      <w:r w:rsidRPr="00AB21C7">
        <w:rPr>
          <w:rFonts w:ascii="Garamond" w:hAnsi="Garamond" w:cs="Al Tarikh"/>
          <w:i/>
          <w:lang w:val="en-GB"/>
        </w:rPr>
        <w:t>Religious Studies Review</w:t>
      </w:r>
      <w:r w:rsidRPr="00AB21C7">
        <w:rPr>
          <w:rFonts w:ascii="Garamond" w:hAnsi="Garamond" w:cs="Al Tarikh"/>
          <w:lang w:val="en-GB"/>
        </w:rPr>
        <w:t>, 28 (2002) 259.</w:t>
      </w:r>
    </w:p>
    <w:p w14:paraId="055CE63B" w14:textId="06AE89F4"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Medicine and the making of Roman women</w:t>
      </w:r>
      <w:r w:rsidRPr="00AB21C7">
        <w:rPr>
          <w:rFonts w:ascii="Garamond" w:hAnsi="Garamond" w:cs="Al Tarikh"/>
        </w:rPr>
        <w:t xml:space="preserve">, By Rebecca Flemming. Oxford University Press 2000. </w:t>
      </w:r>
      <w:r w:rsidRPr="00AB21C7">
        <w:rPr>
          <w:rFonts w:ascii="Garamond" w:hAnsi="Garamond" w:cs="Al Tarikh"/>
          <w:i/>
        </w:rPr>
        <w:t>Religious Studies Review</w:t>
      </w:r>
      <w:r w:rsidR="00D262FD">
        <w:rPr>
          <w:rFonts w:ascii="Garamond" w:hAnsi="Garamond" w:cs="Al Tarikh"/>
        </w:rPr>
        <w:t xml:space="preserve"> </w:t>
      </w:r>
      <w:r w:rsidRPr="00AB21C7">
        <w:rPr>
          <w:rFonts w:ascii="Garamond" w:hAnsi="Garamond" w:cs="Al Tarikh"/>
        </w:rPr>
        <w:t>28 (2002) 167.</w:t>
      </w:r>
    </w:p>
    <w:p w14:paraId="30B56976" w14:textId="79146C1B"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Ancient Histories of Medicine</w:t>
      </w:r>
      <w:r w:rsidRPr="00AB21C7">
        <w:rPr>
          <w:rFonts w:ascii="Garamond" w:hAnsi="Garamond" w:cs="Al Tarikh"/>
        </w:rPr>
        <w:t xml:space="preserve">, Ed. Philip J. van der Eijk. Boston, Brill 1999. </w:t>
      </w:r>
      <w:r w:rsidRPr="00AB21C7">
        <w:rPr>
          <w:rFonts w:ascii="Garamond" w:hAnsi="Garamond" w:cs="Al Tarikh"/>
          <w:i/>
        </w:rPr>
        <w:t>Religious Studies Review</w:t>
      </w:r>
      <w:r w:rsidRPr="00AB21C7">
        <w:rPr>
          <w:rFonts w:ascii="Garamond" w:hAnsi="Garamond" w:cs="Al Tarikh"/>
        </w:rPr>
        <w:t>, 28 (2002) 162.</w:t>
      </w:r>
    </w:p>
    <w:p w14:paraId="0889D50F" w14:textId="1235D788"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Magic, Reason, and Experience</w:t>
      </w:r>
      <w:r w:rsidRPr="00AB21C7">
        <w:rPr>
          <w:rFonts w:ascii="Garamond" w:hAnsi="Garamond" w:cs="Al Tarikh"/>
        </w:rPr>
        <w:t>, By G.E.R. Lloyd. Cambridge University Press 1979, Reprinted</w:t>
      </w:r>
      <w:r w:rsidR="00D262FD">
        <w:rPr>
          <w:rFonts w:ascii="Garamond" w:hAnsi="Garamond" w:cs="Al Tarikh"/>
        </w:rPr>
        <w:t xml:space="preserve"> </w:t>
      </w:r>
      <w:r w:rsidRPr="00AB21C7">
        <w:rPr>
          <w:rFonts w:ascii="Garamond" w:hAnsi="Garamond" w:cs="Al Tarikh"/>
        </w:rPr>
        <w:t xml:space="preserve">1999, </w:t>
      </w:r>
      <w:r w:rsidRPr="00AB21C7">
        <w:rPr>
          <w:rFonts w:ascii="Garamond" w:hAnsi="Garamond" w:cs="Al Tarikh"/>
          <w:i/>
        </w:rPr>
        <w:t>Religious Studies Review</w:t>
      </w:r>
      <w:r w:rsidR="00D262FD">
        <w:rPr>
          <w:rFonts w:ascii="Garamond" w:hAnsi="Garamond" w:cs="Al Tarikh"/>
        </w:rPr>
        <w:t xml:space="preserve"> </w:t>
      </w:r>
      <w:r w:rsidRPr="00AB21C7">
        <w:rPr>
          <w:rFonts w:ascii="Garamond" w:hAnsi="Garamond" w:cs="Al Tarikh"/>
        </w:rPr>
        <w:t>27 (2001) 406.</w:t>
      </w:r>
    </w:p>
    <w:p w14:paraId="51386C8E" w14:textId="536E0B4F"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 xml:space="preserve">Psyche and Soma: Physicians and Metaphysicians on the Mind </w:t>
      </w:r>
      <w:r w:rsidRPr="00AB21C7">
        <w:rPr>
          <w:rFonts w:ascii="Garamond" w:hAnsi="Garamond"/>
          <w:i/>
        </w:rPr>
        <w:t>–</w:t>
      </w:r>
      <w:r w:rsidRPr="00AB21C7">
        <w:rPr>
          <w:rFonts w:ascii="Garamond" w:hAnsi="Garamond" w:cs="Al Tarikh"/>
          <w:i/>
        </w:rPr>
        <w:t xml:space="preserve"> Body problem from antiquity to enlightenment</w:t>
      </w:r>
      <w:r w:rsidRPr="00AB21C7">
        <w:rPr>
          <w:rFonts w:ascii="Garamond" w:hAnsi="Garamond" w:cs="Al Tarikh"/>
        </w:rPr>
        <w:t xml:space="preserve">. Ed. J.P. Wright </w:t>
      </w:r>
      <w:r w:rsidRPr="00AB21C7">
        <w:rPr>
          <w:rFonts w:ascii="Garamond" w:hAnsi="Garamond"/>
        </w:rPr>
        <w:t>–</w:t>
      </w:r>
      <w:r w:rsidRPr="00AB21C7">
        <w:rPr>
          <w:rFonts w:ascii="Garamond" w:hAnsi="Garamond" w:cs="Al Tarikh"/>
        </w:rPr>
        <w:t xml:space="preserve"> P. Potter. Oxford University Press 2000.</w:t>
      </w:r>
      <w:r w:rsidRPr="00AB21C7">
        <w:rPr>
          <w:rFonts w:ascii="Garamond" w:hAnsi="Garamond" w:cs="Al Tarikh"/>
          <w:i/>
        </w:rPr>
        <w:t>Classical Review</w:t>
      </w:r>
      <w:r w:rsidRPr="00AB21C7">
        <w:rPr>
          <w:rFonts w:ascii="Garamond" w:hAnsi="Garamond" w:cs="Al Tarikh"/>
        </w:rPr>
        <w:t xml:space="preserve"> </w:t>
      </w:r>
      <w:r w:rsidRPr="00AB21C7">
        <w:rPr>
          <w:rFonts w:ascii="Garamond" w:hAnsi="Garamond" w:cs="Al Tarikh"/>
          <w:lang w:val="en-GB"/>
        </w:rPr>
        <w:t>51</w:t>
      </w:r>
      <w:r w:rsidR="00D262FD">
        <w:rPr>
          <w:rFonts w:ascii="Garamond" w:hAnsi="Garamond" w:cs="Al Tarikh"/>
          <w:lang w:val="en-GB"/>
        </w:rPr>
        <w:t xml:space="preserve"> </w:t>
      </w:r>
      <w:r w:rsidRPr="00AB21C7">
        <w:rPr>
          <w:rFonts w:ascii="Garamond" w:hAnsi="Garamond" w:cs="Al Tarikh"/>
          <w:lang w:val="en-GB"/>
        </w:rPr>
        <w:t>(2001) 305</w:t>
      </w:r>
      <w:r w:rsidR="007F3D41">
        <w:rPr>
          <w:rFonts w:ascii="Garamond" w:hAnsi="Garamond" w:cs="Al Tarikh"/>
          <w:lang w:val="en-GB"/>
        </w:rPr>
        <w:t>–</w:t>
      </w:r>
      <w:r w:rsidRPr="00AB21C7">
        <w:rPr>
          <w:rFonts w:ascii="Garamond" w:hAnsi="Garamond" w:cs="Al Tarikh"/>
          <w:lang w:val="en-GB"/>
        </w:rPr>
        <w:t>307.</w:t>
      </w:r>
    </w:p>
    <w:p w14:paraId="6F25B97E" w14:textId="2268FCB1"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Pseudo Aristotele, I Colori</w:t>
      </w:r>
      <w:r w:rsidRPr="00AB21C7">
        <w:rPr>
          <w:rFonts w:ascii="Garamond" w:hAnsi="Garamond" w:cs="Al Tarikh"/>
        </w:rPr>
        <w:t>, By</w:t>
      </w:r>
      <w:r w:rsidRPr="00AB21C7">
        <w:rPr>
          <w:rFonts w:ascii="Garamond" w:hAnsi="Garamond" w:cs="Al Tarikh"/>
          <w:i/>
        </w:rPr>
        <w:t xml:space="preserve"> </w:t>
      </w:r>
      <w:r w:rsidRPr="00AB21C7">
        <w:rPr>
          <w:rFonts w:ascii="Garamond" w:hAnsi="Garamond" w:cs="Al Tarikh"/>
        </w:rPr>
        <w:t xml:space="preserve">Maria Fernanda Ferrini. </w:t>
      </w:r>
      <w:r w:rsidR="00E7140B" w:rsidRPr="00AB21C7">
        <w:rPr>
          <w:rFonts w:ascii="Garamond" w:hAnsi="Garamond" w:cs="Al Tarikh"/>
          <w:lang w:val="en-GB"/>
        </w:rPr>
        <w:t>Florence:</w:t>
      </w:r>
      <w:r w:rsidRPr="00AB21C7">
        <w:rPr>
          <w:rFonts w:ascii="Garamond" w:hAnsi="Garamond" w:cs="Al Tarikh"/>
          <w:lang w:val="en-GB"/>
        </w:rPr>
        <w:t xml:space="preserve"> Distiobuzione, PDE,</w:t>
      </w:r>
      <w:r w:rsidR="00D262FD">
        <w:rPr>
          <w:rFonts w:ascii="Garamond" w:hAnsi="Garamond" w:cs="Al Tarikh"/>
          <w:lang w:val="en-GB"/>
        </w:rPr>
        <w:t xml:space="preserve"> </w:t>
      </w:r>
      <w:r w:rsidRPr="00AB21C7">
        <w:rPr>
          <w:rFonts w:ascii="Garamond" w:hAnsi="Garamond" w:cs="Al Tarikh"/>
          <w:lang w:val="en-GB"/>
        </w:rPr>
        <w:t>1999.</w:t>
      </w:r>
      <w:r w:rsidR="00000B5E" w:rsidRPr="00AB21C7">
        <w:rPr>
          <w:rFonts w:ascii="Garamond" w:hAnsi="Garamond" w:cs="Al Tarikh"/>
          <w:lang w:val="en-GB"/>
        </w:rPr>
        <w:t xml:space="preserve"> </w:t>
      </w:r>
      <w:r w:rsidR="00000B5E" w:rsidRPr="00AB21C7">
        <w:rPr>
          <w:rFonts w:ascii="Garamond" w:hAnsi="Garamond" w:cs="Al Tarikh"/>
          <w:i/>
          <w:iCs/>
          <w:lang w:val="en-GB"/>
        </w:rPr>
        <w:t xml:space="preserve">The </w:t>
      </w:r>
      <w:r w:rsidRPr="00AB21C7">
        <w:rPr>
          <w:rFonts w:ascii="Garamond" w:hAnsi="Garamond" w:cs="Al Tarikh"/>
          <w:i/>
          <w:iCs/>
        </w:rPr>
        <w:t>Classical Review</w:t>
      </w:r>
      <w:r w:rsidRPr="00AB21C7">
        <w:rPr>
          <w:rFonts w:ascii="Garamond" w:hAnsi="Garamond" w:cs="Al Tarikh"/>
        </w:rPr>
        <w:t xml:space="preserve"> 51 (2001) 162</w:t>
      </w:r>
      <w:r w:rsidR="007F3D41">
        <w:rPr>
          <w:rFonts w:ascii="Garamond" w:hAnsi="Garamond" w:cs="Al Tarikh"/>
        </w:rPr>
        <w:t>–</w:t>
      </w:r>
      <w:r w:rsidRPr="00AB21C7">
        <w:rPr>
          <w:rFonts w:ascii="Garamond" w:hAnsi="Garamond" w:cs="Al Tarikh"/>
        </w:rPr>
        <w:t>3.</w:t>
      </w:r>
    </w:p>
    <w:p w14:paraId="5234B2D8" w14:textId="4A2777DF"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Gro</w:t>
      </w:r>
      <w:r w:rsidRPr="00AB21C7">
        <w:rPr>
          <w:rFonts w:ascii="Garamond" w:hAnsi="Garamond" w:cs="Cambria"/>
          <w:i/>
        </w:rPr>
        <w:t>ß</w:t>
      </w:r>
      <w:r w:rsidRPr="00AB21C7">
        <w:rPr>
          <w:rFonts w:ascii="Garamond" w:hAnsi="Garamond" w:cs="Al Tarikh"/>
          <w:i/>
        </w:rPr>
        <w:t>e Gestalten der griechischen Antike: 58 historische Portraits von Homer bis Kleopatra</w:t>
      </w:r>
      <w:r w:rsidRPr="00AB21C7">
        <w:rPr>
          <w:rFonts w:ascii="Garamond" w:hAnsi="Garamond" w:cs="Al Tarikh"/>
        </w:rPr>
        <w:t xml:space="preserve">. Edited by K. Brodersen. </w:t>
      </w:r>
      <w:proofErr w:type="gramStart"/>
      <w:r w:rsidRPr="00AB21C7">
        <w:rPr>
          <w:rFonts w:ascii="Garamond" w:hAnsi="Garamond" w:cs="Al Tarikh"/>
          <w:lang w:val="en-GB"/>
        </w:rPr>
        <w:t>Munich :</w:t>
      </w:r>
      <w:proofErr w:type="gramEnd"/>
      <w:r w:rsidRPr="00AB21C7">
        <w:rPr>
          <w:rFonts w:ascii="Garamond" w:hAnsi="Garamond" w:cs="Al Tarikh"/>
          <w:lang w:val="en-GB"/>
        </w:rPr>
        <w:t xml:space="preserve"> Verlag C.H. Beck, 1999.</w:t>
      </w:r>
      <w:r w:rsidR="00535726" w:rsidRPr="00AB21C7">
        <w:rPr>
          <w:rFonts w:ascii="Garamond" w:hAnsi="Garamond" w:cs="Al Tarikh"/>
        </w:rPr>
        <w:t xml:space="preserve"> </w:t>
      </w:r>
      <w:r w:rsidRPr="00AB21C7">
        <w:rPr>
          <w:rFonts w:ascii="Garamond" w:hAnsi="Garamond" w:cs="Al Tarikh"/>
          <w:i/>
        </w:rPr>
        <w:t>Classical Review</w:t>
      </w:r>
      <w:r w:rsidRPr="00AB21C7">
        <w:rPr>
          <w:rFonts w:ascii="Garamond" w:hAnsi="Garamond" w:cs="Al Tarikh"/>
        </w:rPr>
        <w:t xml:space="preserve"> 50 (2000) 380</w:t>
      </w:r>
      <w:r w:rsidR="007F3D41">
        <w:rPr>
          <w:rFonts w:ascii="Garamond" w:hAnsi="Garamond" w:cs="Al Tarikh"/>
        </w:rPr>
        <w:t>–</w:t>
      </w:r>
      <w:r w:rsidRPr="00AB21C7">
        <w:rPr>
          <w:rFonts w:ascii="Garamond" w:hAnsi="Garamond" w:cs="Al Tarikh"/>
        </w:rPr>
        <w:t>81</w:t>
      </w:r>
    </w:p>
    <w:p w14:paraId="1005A286" w14:textId="12F63EC5"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 xml:space="preserve">Aristotelische Biologie. Akten des Symposions </w:t>
      </w:r>
      <w:r w:rsidRPr="00AB21C7">
        <w:rPr>
          <w:rFonts w:ascii="Garamond" w:hAnsi="Garamond" w:cs="Cambria"/>
          <w:i/>
        </w:rPr>
        <w:t>ü</w:t>
      </w:r>
      <w:r w:rsidRPr="00AB21C7">
        <w:rPr>
          <w:rFonts w:ascii="Garamond" w:hAnsi="Garamond" w:cs="Al Tarikh"/>
          <w:i/>
        </w:rPr>
        <w:t>ber Aristoteles</w:t>
      </w:r>
      <w:r w:rsidRPr="00AB21C7">
        <w:rPr>
          <w:rFonts w:ascii="Garamond" w:hAnsi="Garamond"/>
          <w:i/>
        </w:rPr>
        <w:t>”</w:t>
      </w:r>
      <w:r w:rsidRPr="00AB21C7">
        <w:rPr>
          <w:rFonts w:ascii="Garamond" w:hAnsi="Garamond" w:cs="Al Tarikh"/>
          <w:i/>
        </w:rPr>
        <w:t xml:space="preserve"> Biologie</w:t>
      </w:r>
      <w:r w:rsidRPr="00AB21C7">
        <w:rPr>
          <w:rFonts w:ascii="Garamond" w:hAnsi="Garamond" w:cs="Al Tarikh"/>
        </w:rPr>
        <w:t xml:space="preserve">, Edited by W. Kullmann </w:t>
      </w:r>
      <w:r w:rsidR="007F3D41">
        <w:rPr>
          <w:rFonts w:ascii="Garamond" w:hAnsi="Garamond" w:cs="Al Tarikh"/>
        </w:rPr>
        <w:t>–</w:t>
      </w:r>
      <w:r w:rsidRPr="00AB21C7">
        <w:rPr>
          <w:rFonts w:ascii="Garamond" w:hAnsi="Garamond" w:cs="Al Tarikh"/>
        </w:rPr>
        <w:t xml:space="preserve"> S. F</w:t>
      </w:r>
      <w:r w:rsidRPr="00AB21C7">
        <w:rPr>
          <w:rFonts w:ascii="Garamond" w:hAnsi="Garamond" w:cs="Cambria"/>
        </w:rPr>
        <w:t>ö</w:t>
      </w:r>
      <w:r w:rsidRPr="00AB21C7">
        <w:rPr>
          <w:rFonts w:ascii="Garamond" w:hAnsi="Garamond" w:cs="Al Tarikh"/>
        </w:rPr>
        <w:t xml:space="preserve">llinger, </w:t>
      </w:r>
      <w:r w:rsidRPr="00AB21C7">
        <w:rPr>
          <w:rFonts w:ascii="Garamond" w:hAnsi="Garamond" w:cs="Al Tarikh"/>
          <w:lang w:val="en-GB"/>
        </w:rPr>
        <w:t>Stuttgart: F. Steiner Verlag, 1997.</w:t>
      </w:r>
      <w:r w:rsidR="00764082" w:rsidRPr="00AB21C7">
        <w:rPr>
          <w:rFonts w:ascii="Garamond" w:hAnsi="Garamond" w:cs="Al Tarikh"/>
          <w:lang w:val="en-GB"/>
        </w:rPr>
        <w:t xml:space="preserve"> </w:t>
      </w:r>
      <w:r w:rsidRPr="00AB21C7">
        <w:rPr>
          <w:rFonts w:ascii="Garamond" w:hAnsi="Garamond" w:cs="Al Tarikh"/>
          <w:i/>
        </w:rPr>
        <w:t>Classical Review</w:t>
      </w:r>
      <w:r w:rsidRPr="00AB21C7">
        <w:rPr>
          <w:rFonts w:ascii="Garamond" w:hAnsi="Garamond" w:cs="Al Tarikh"/>
        </w:rPr>
        <w:t xml:space="preserve"> 49 (1999) 124</w:t>
      </w:r>
      <w:r w:rsidR="007F3D41">
        <w:rPr>
          <w:rFonts w:ascii="Garamond" w:hAnsi="Garamond" w:cs="Al Tarikh"/>
        </w:rPr>
        <w:t>–</w:t>
      </w:r>
      <w:r w:rsidRPr="00AB21C7">
        <w:rPr>
          <w:rFonts w:ascii="Garamond" w:hAnsi="Garamond" w:cs="Al Tarikh"/>
        </w:rPr>
        <w:t>126.</w:t>
      </w:r>
    </w:p>
    <w:p w14:paraId="7A8C8FBE" w14:textId="31748E06"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Aeschines Orationes</w:t>
      </w:r>
      <w:r w:rsidRPr="00AB21C7">
        <w:rPr>
          <w:rFonts w:ascii="Garamond" w:hAnsi="Garamond" w:cs="Al Tarikh"/>
        </w:rPr>
        <w:t>.</w:t>
      </w:r>
      <w:r w:rsidR="00764082" w:rsidRPr="00AB21C7">
        <w:rPr>
          <w:rFonts w:ascii="Garamond" w:hAnsi="Garamond" w:cs="Al Tarikh"/>
        </w:rPr>
        <w:t xml:space="preserve"> </w:t>
      </w:r>
      <w:r w:rsidRPr="00AB21C7">
        <w:rPr>
          <w:rFonts w:ascii="Garamond" w:hAnsi="Garamond" w:cs="Al Tarikh"/>
        </w:rPr>
        <w:t xml:space="preserve">By M. R. Dilts. Stuttgart: </w:t>
      </w:r>
      <w:proofErr w:type="gramStart"/>
      <w:r w:rsidRPr="00AB21C7">
        <w:rPr>
          <w:rFonts w:ascii="Garamond" w:hAnsi="Garamond" w:cs="Al Tarikh"/>
          <w:lang w:val="en-GB"/>
        </w:rPr>
        <w:t>Stutgardiae :</w:t>
      </w:r>
      <w:proofErr w:type="gramEnd"/>
      <w:r w:rsidRPr="00AB21C7">
        <w:rPr>
          <w:rFonts w:ascii="Garamond" w:hAnsi="Garamond" w:cs="Al Tarikh"/>
          <w:lang w:val="en-GB"/>
        </w:rPr>
        <w:t xml:space="preserve"> Teubner, 1997.</w:t>
      </w:r>
      <w:r w:rsidR="00764082" w:rsidRPr="00AB21C7">
        <w:rPr>
          <w:rFonts w:ascii="Garamond" w:hAnsi="Garamond" w:cs="Al Tarikh"/>
        </w:rPr>
        <w:t xml:space="preserve"> </w:t>
      </w:r>
      <w:r w:rsidRPr="00AB21C7">
        <w:rPr>
          <w:rFonts w:ascii="Garamond" w:hAnsi="Garamond" w:cs="Al Tarikh"/>
          <w:i/>
        </w:rPr>
        <w:t xml:space="preserve">Classical Review </w:t>
      </w:r>
      <w:r w:rsidRPr="00AB21C7">
        <w:rPr>
          <w:rFonts w:ascii="Garamond" w:hAnsi="Garamond" w:cs="Al Tarikh"/>
        </w:rPr>
        <w:t>49 (1999) 20</w:t>
      </w:r>
      <w:r w:rsidR="007F3D41">
        <w:rPr>
          <w:rFonts w:ascii="Garamond" w:hAnsi="Garamond" w:cs="Al Tarikh"/>
        </w:rPr>
        <w:t>–</w:t>
      </w:r>
      <w:r w:rsidRPr="00AB21C7">
        <w:rPr>
          <w:rFonts w:ascii="Garamond" w:hAnsi="Garamond" w:cs="Al Tarikh"/>
        </w:rPr>
        <w:t>21.</w:t>
      </w:r>
    </w:p>
    <w:p w14:paraId="74FA9CA1" w14:textId="58F20B94"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Die Rede des Demosthenes f</w:t>
      </w:r>
      <w:r w:rsidRPr="00AB21C7">
        <w:rPr>
          <w:rFonts w:ascii="Garamond" w:hAnsi="Garamond" w:cs="Cambria"/>
          <w:i/>
        </w:rPr>
        <w:t>ü</w:t>
      </w:r>
      <w:r w:rsidRPr="00AB21C7">
        <w:rPr>
          <w:rFonts w:ascii="Garamond" w:hAnsi="Garamond" w:cs="Al Tarikh"/>
          <w:i/>
        </w:rPr>
        <w:t>r die Freiheit der Rhodier (Or. 15)</w:t>
      </w:r>
      <w:r w:rsidR="00764082" w:rsidRPr="00AB21C7">
        <w:rPr>
          <w:rFonts w:ascii="Garamond" w:hAnsi="Garamond" w:cs="Al Tarikh"/>
        </w:rPr>
        <w:t xml:space="preserve">, </w:t>
      </w:r>
      <w:r w:rsidRPr="00AB21C7">
        <w:rPr>
          <w:rFonts w:ascii="Garamond" w:hAnsi="Garamond" w:cs="Al Tarikh"/>
        </w:rPr>
        <w:t xml:space="preserve">By J. Radicke. </w:t>
      </w:r>
      <w:r w:rsidR="00E7140B" w:rsidRPr="00AB21C7">
        <w:rPr>
          <w:rFonts w:ascii="Garamond" w:hAnsi="Garamond" w:cs="Al Tarikh"/>
          <w:lang w:val="en-GB"/>
        </w:rPr>
        <w:t>Stuttgart:</w:t>
      </w:r>
      <w:r w:rsidRPr="00AB21C7">
        <w:rPr>
          <w:rFonts w:ascii="Garamond" w:hAnsi="Garamond" w:cs="Al Tarikh"/>
          <w:lang w:val="en-GB"/>
        </w:rPr>
        <w:t xml:space="preserve"> B.G. Teubner, 1995.</w:t>
      </w:r>
      <w:r w:rsidR="00764082" w:rsidRPr="00AB21C7">
        <w:rPr>
          <w:rFonts w:ascii="Garamond" w:hAnsi="Garamond" w:cs="Al Tarikh"/>
        </w:rPr>
        <w:t xml:space="preserve"> </w:t>
      </w:r>
      <w:r w:rsidRPr="00AB21C7">
        <w:rPr>
          <w:rFonts w:ascii="Garamond" w:hAnsi="Garamond" w:cs="Al Tarikh"/>
          <w:i/>
        </w:rPr>
        <w:t>Journal of Hellenic Studies</w:t>
      </w:r>
      <w:r w:rsidR="00D262FD">
        <w:rPr>
          <w:rFonts w:ascii="Garamond" w:hAnsi="Garamond" w:cs="Al Tarikh"/>
          <w:i/>
        </w:rPr>
        <w:t xml:space="preserve"> </w:t>
      </w:r>
      <w:r w:rsidRPr="00AB21C7">
        <w:rPr>
          <w:rFonts w:ascii="Garamond" w:hAnsi="Garamond" w:cs="Al Tarikh"/>
        </w:rPr>
        <w:t>117 (1997) 220</w:t>
      </w:r>
      <w:r w:rsidR="007F3D41">
        <w:rPr>
          <w:rFonts w:ascii="Garamond" w:hAnsi="Garamond" w:cs="Al Tarikh"/>
        </w:rPr>
        <w:t>–</w:t>
      </w:r>
      <w:r w:rsidRPr="00AB21C7">
        <w:rPr>
          <w:rFonts w:ascii="Garamond" w:hAnsi="Garamond" w:cs="Al Tarikh"/>
        </w:rPr>
        <w:t>1.</w:t>
      </w:r>
    </w:p>
    <w:p w14:paraId="049F2746" w14:textId="32524405"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Andocides (Greek Orators IV)</w:t>
      </w:r>
      <w:r w:rsidRPr="00AB21C7">
        <w:rPr>
          <w:rFonts w:ascii="Garamond" w:hAnsi="Garamond" w:cs="Al Tarikh"/>
        </w:rPr>
        <w:t>.</w:t>
      </w:r>
      <w:r w:rsidR="00764082" w:rsidRPr="00AB21C7">
        <w:rPr>
          <w:rFonts w:ascii="Garamond" w:hAnsi="Garamond" w:cs="Al Tarikh"/>
        </w:rPr>
        <w:t xml:space="preserve"> </w:t>
      </w:r>
      <w:r w:rsidRPr="00AB21C7">
        <w:rPr>
          <w:rFonts w:ascii="Garamond" w:hAnsi="Garamond" w:cs="Al Tarikh"/>
        </w:rPr>
        <w:t xml:space="preserve">By M. Edwards. Warminster: </w:t>
      </w:r>
      <w:r w:rsidRPr="00AB21C7">
        <w:rPr>
          <w:rFonts w:ascii="Garamond" w:hAnsi="Garamond" w:cs="Al Tarikh"/>
          <w:lang w:val="en-GB"/>
        </w:rPr>
        <w:t>Aris and Phillips 1995</w:t>
      </w:r>
      <w:r w:rsidR="00764082" w:rsidRPr="00AB21C7">
        <w:rPr>
          <w:rFonts w:ascii="Garamond" w:hAnsi="Garamond" w:cs="Al Tarikh"/>
        </w:rPr>
        <w:t xml:space="preserve"> </w:t>
      </w:r>
      <w:r w:rsidRPr="00AB21C7">
        <w:rPr>
          <w:rFonts w:ascii="Garamond" w:hAnsi="Garamond" w:cs="Al Tarikh"/>
          <w:i/>
        </w:rPr>
        <w:t>Journal of Hellenic Studies</w:t>
      </w:r>
      <w:r w:rsidR="00D262FD">
        <w:rPr>
          <w:rFonts w:ascii="Garamond" w:hAnsi="Garamond" w:cs="Al Tarikh"/>
          <w:i/>
        </w:rPr>
        <w:t xml:space="preserve"> </w:t>
      </w:r>
      <w:r w:rsidRPr="00AB21C7">
        <w:rPr>
          <w:rFonts w:ascii="Garamond" w:hAnsi="Garamond" w:cs="Al Tarikh"/>
        </w:rPr>
        <w:t>117 (1997) 221</w:t>
      </w:r>
      <w:r w:rsidR="007F3D41">
        <w:rPr>
          <w:rFonts w:ascii="Garamond" w:hAnsi="Garamond" w:cs="Al Tarikh"/>
        </w:rPr>
        <w:t>–</w:t>
      </w:r>
      <w:r w:rsidRPr="00AB21C7">
        <w:rPr>
          <w:rFonts w:ascii="Garamond" w:hAnsi="Garamond" w:cs="Al Tarikh"/>
        </w:rPr>
        <w:t>2.</w:t>
      </w:r>
    </w:p>
    <w:p w14:paraId="4478BD70" w14:textId="6F612EA6" w:rsidR="00383752"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Isocrates Panegyricus and to Nicocles (Greek Orators III).</w:t>
      </w:r>
      <w:r w:rsidR="00815B7F" w:rsidRPr="00AB21C7">
        <w:rPr>
          <w:rFonts w:ascii="Garamond" w:hAnsi="Garamond" w:cs="Al Tarikh"/>
        </w:rPr>
        <w:t xml:space="preserve"> </w:t>
      </w:r>
      <w:r w:rsidRPr="00AB21C7">
        <w:rPr>
          <w:rFonts w:ascii="Garamond" w:hAnsi="Garamond" w:cs="Al Tarikh"/>
        </w:rPr>
        <w:t xml:space="preserve">By S. Usher. Warminster: </w:t>
      </w:r>
      <w:r w:rsidRPr="00AB21C7">
        <w:rPr>
          <w:rFonts w:ascii="Garamond" w:hAnsi="Garamond" w:cs="Al Tarikh"/>
          <w:lang w:val="en-GB"/>
        </w:rPr>
        <w:t>Aris &amp; Phillips, 1990</w:t>
      </w:r>
      <w:r w:rsidR="00815B7F" w:rsidRPr="00AB21C7">
        <w:rPr>
          <w:rFonts w:ascii="Garamond" w:hAnsi="Garamond" w:cs="Al Tarikh"/>
        </w:rPr>
        <w:t xml:space="preserve">. </w:t>
      </w:r>
      <w:r w:rsidRPr="00AB21C7">
        <w:rPr>
          <w:rFonts w:ascii="Garamond" w:hAnsi="Garamond" w:cs="Al Tarikh"/>
          <w:i/>
        </w:rPr>
        <w:t>Classical Review</w:t>
      </w:r>
      <w:r w:rsidR="00D262FD">
        <w:rPr>
          <w:rFonts w:ascii="Garamond" w:hAnsi="Garamond" w:cs="Al Tarikh"/>
        </w:rPr>
        <w:t xml:space="preserve"> </w:t>
      </w:r>
      <w:r w:rsidRPr="00AB21C7">
        <w:rPr>
          <w:rFonts w:ascii="Garamond" w:hAnsi="Garamond" w:cs="Al Tarikh"/>
        </w:rPr>
        <w:t>44 (1994) 23</w:t>
      </w:r>
      <w:r w:rsidR="007F3D41">
        <w:rPr>
          <w:rFonts w:ascii="Garamond" w:hAnsi="Garamond" w:cs="Al Tarikh"/>
        </w:rPr>
        <w:t>–</w:t>
      </w:r>
      <w:r w:rsidRPr="00AB21C7">
        <w:rPr>
          <w:rFonts w:ascii="Garamond" w:hAnsi="Garamond" w:cs="Al Tarikh"/>
        </w:rPr>
        <w:t>4.</w:t>
      </w:r>
    </w:p>
    <w:p w14:paraId="1A81FA65" w14:textId="4D82CEBF" w:rsidR="00715205" w:rsidRPr="00AB21C7" w:rsidRDefault="00383752" w:rsidP="00AB21C7">
      <w:pPr>
        <w:numPr>
          <w:ilvl w:val="0"/>
          <w:numId w:val="35"/>
        </w:numPr>
        <w:spacing w:line="276" w:lineRule="auto"/>
        <w:rPr>
          <w:rFonts w:ascii="Garamond" w:hAnsi="Garamond" w:cs="Al Tarikh"/>
        </w:rPr>
      </w:pPr>
      <w:r w:rsidRPr="00AB21C7">
        <w:rPr>
          <w:rFonts w:ascii="Garamond" w:hAnsi="Garamond" w:cs="Al Tarikh"/>
          <w:i/>
        </w:rPr>
        <w:t>Apollodoros the son of Pasion.</w:t>
      </w:r>
      <w:r w:rsidRPr="00AB21C7">
        <w:rPr>
          <w:rFonts w:ascii="Garamond" w:hAnsi="Garamond" w:cs="Al Tarikh"/>
        </w:rPr>
        <w:t xml:space="preserve"> By J. Trevett. </w:t>
      </w:r>
      <w:r w:rsidRPr="00AB21C7">
        <w:rPr>
          <w:rFonts w:ascii="Garamond" w:hAnsi="Garamond" w:cs="Al Tarikh"/>
          <w:lang w:val="en-GB"/>
        </w:rPr>
        <w:t>Oxford University Press, 1992.</w:t>
      </w:r>
      <w:r w:rsidRPr="00AB21C7">
        <w:rPr>
          <w:rFonts w:ascii="Garamond" w:hAnsi="Garamond" w:cs="Al Tarikh"/>
          <w:i/>
        </w:rPr>
        <w:t xml:space="preserve">Classical Review </w:t>
      </w:r>
      <w:r w:rsidRPr="00AB21C7">
        <w:rPr>
          <w:rFonts w:ascii="Garamond" w:hAnsi="Garamond" w:cs="Al Tarikh"/>
        </w:rPr>
        <w:t>43</w:t>
      </w:r>
      <w:r w:rsidR="00D262FD">
        <w:rPr>
          <w:rFonts w:ascii="Garamond" w:hAnsi="Garamond" w:cs="Al Tarikh"/>
        </w:rPr>
        <w:t xml:space="preserve"> </w:t>
      </w:r>
      <w:r w:rsidRPr="00AB21C7">
        <w:rPr>
          <w:rFonts w:ascii="Garamond" w:hAnsi="Garamond" w:cs="Al Tarikh"/>
        </w:rPr>
        <w:t>(1993) 246</w:t>
      </w:r>
      <w:r w:rsidR="007F3D41">
        <w:rPr>
          <w:rFonts w:ascii="Garamond" w:hAnsi="Garamond" w:cs="Al Tarikh"/>
        </w:rPr>
        <w:t>–</w:t>
      </w:r>
      <w:r w:rsidRPr="00AB21C7">
        <w:rPr>
          <w:rFonts w:ascii="Garamond" w:hAnsi="Garamond" w:cs="Al Tarikh"/>
        </w:rPr>
        <w:t>8.</w:t>
      </w:r>
      <w:r w:rsidR="00D262FD">
        <w:rPr>
          <w:rFonts w:ascii="Garamond" w:hAnsi="Garamond" w:cs="Al Tarikh"/>
        </w:rPr>
        <w:t xml:space="preserve"> </w:t>
      </w:r>
    </w:p>
    <w:p w14:paraId="6C7B22DA" w14:textId="77777777" w:rsidR="007C1CCA" w:rsidRPr="00AB21C7" w:rsidRDefault="007C1CCA" w:rsidP="00AB21C7">
      <w:pPr>
        <w:spacing w:line="276" w:lineRule="auto"/>
        <w:ind w:left="720"/>
        <w:rPr>
          <w:rFonts w:ascii="Garamond" w:hAnsi="Garamond" w:cs="Al Tarikh"/>
        </w:rPr>
      </w:pPr>
    </w:p>
    <w:p w14:paraId="1387F2B4" w14:textId="1903D621" w:rsidR="007A0B06" w:rsidRPr="00AB21C7" w:rsidRDefault="00E06A69"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SELECT NON</w:t>
      </w:r>
      <w:r w:rsidR="007F3D41">
        <w:rPr>
          <w:rFonts w:ascii="Garamond" w:hAnsi="Garamond" w:cs="Al Tarikh"/>
          <w:b/>
        </w:rPr>
        <w:t>–</w:t>
      </w:r>
      <w:r w:rsidRPr="00AB21C7">
        <w:rPr>
          <w:rFonts w:ascii="Garamond" w:hAnsi="Garamond" w:cs="Al Tarikh"/>
          <w:b/>
        </w:rPr>
        <w:t>REFERREED PUBLICATIONS</w:t>
      </w:r>
      <w:r w:rsidR="002B1695" w:rsidRPr="00AB21C7">
        <w:rPr>
          <w:rFonts w:ascii="Garamond" w:hAnsi="Garamond" w:cs="Al Tarikh"/>
          <w:b/>
        </w:rPr>
        <w:t xml:space="preserve"> </w:t>
      </w:r>
    </w:p>
    <w:p w14:paraId="08127498" w14:textId="48D90984" w:rsidR="007A0B06" w:rsidRPr="00AB21C7" w:rsidRDefault="007A0B06" w:rsidP="00AB21C7">
      <w:pPr>
        <w:pStyle w:val="ListParagraph"/>
        <w:numPr>
          <w:ilvl w:val="0"/>
          <w:numId w:val="35"/>
        </w:numPr>
        <w:spacing w:after="0"/>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Lessons from History: Why prostitution should be legal</w:t>
      </w:r>
      <w:r w:rsidR="00A85412" w:rsidRPr="00AB21C7">
        <w:rPr>
          <w:rFonts w:ascii="Garamond" w:hAnsi="Garamond" w:cs="Times New Roman"/>
          <w:sz w:val="24"/>
          <w:szCs w:val="24"/>
        </w:rPr>
        <w:t>”</w:t>
      </w:r>
      <w:r w:rsidR="00A85412" w:rsidRPr="00AB21C7">
        <w:rPr>
          <w:rFonts w:ascii="Garamond" w:hAnsi="Garamond" w:cs="Al Tarikh"/>
          <w:sz w:val="24"/>
          <w:szCs w:val="24"/>
        </w:rPr>
        <w:t xml:space="preserve"> </w:t>
      </w:r>
      <w:r w:rsidRPr="00AB21C7">
        <w:rPr>
          <w:rFonts w:ascii="Garamond" w:hAnsi="Garamond" w:cs="Al Tarikh"/>
          <w:sz w:val="24"/>
          <w:szCs w:val="24"/>
        </w:rPr>
        <w:t>DeGruyter Conversations, online Newsletter</w:t>
      </w:r>
      <w:r w:rsidR="00A85412" w:rsidRPr="00AB21C7">
        <w:rPr>
          <w:rFonts w:ascii="Garamond" w:hAnsi="Garamond" w:cs="Al Tarikh"/>
          <w:sz w:val="24"/>
          <w:szCs w:val="24"/>
        </w:rPr>
        <w:t xml:space="preserve">. </w:t>
      </w:r>
      <w:r w:rsidRPr="00AB21C7">
        <w:rPr>
          <w:rFonts w:ascii="Garamond" w:hAnsi="Garamond" w:cs="Al Tarikh"/>
          <w:sz w:val="24"/>
          <w:szCs w:val="24"/>
        </w:rPr>
        <w:t>January 31, 2018.</w:t>
      </w:r>
    </w:p>
    <w:p w14:paraId="470FA2E4" w14:textId="5C4D3A1B" w:rsidR="007A0B06" w:rsidRPr="00AB21C7" w:rsidRDefault="007A0B06" w:rsidP="00AB21C7">
      <w:pPr>
        <w:pStyle w:val="ListParagraph"/>
        <w:numPr>
          <w:ilvl w:val="0"/>
          <w:numId w:val="35"/>
        </w:numPr>
        <w:spacing w:after="0"/>
        <w:rPr>
          <w:rFonts w:ascii="Garamond" w:hAnsi="Garamond" w:cs="Al Tarikh"/>
          <w:sz w:val="24"/>
          <w:szCs w:val="24"/>
        </w:rPr>
      </w:pPr>
      <w:r w:rsidRPr="00AB21C7">
        <w:rPr>
          <w:rFonts w:ascii="Garamond" w:hAnsi="Garamond" w:cs="Al Tarikh"/>
          <w:sz w:val="24"/>
          <w:szCs w:val="24"/>
        </w:rPr>
        <w:t xml:space="preserve">K. Kapparis </w:t>
      </w:r>
      <w:r w:rsidRPr="00AB21C7">
        <w:rPr>
          <w:rFonts w:ascii="Garamond" w:hAnsi="Garamond" w:cs="Times New Roman"/>
          <w:sz w:val="24"/>
          <w:szCs w:val="24"/>
        </w:rPr>
        <w:t>–</w:t>
      </w:r>
      <w:r w:rsidRPr="00AB21C7">
        <w:rPr>
          <w:rFonts w:ascii="Garamond" w:hAnsi="Garamond" w:cs="Al Tarikh"/>
          <w:sz w:val="24"/>
          <w:szCs w:val="24"/>
        </w:rPr>
        <w:t xml:space="preserve"> D. Spatharas</w:t>
      </w:r>
      <w:r w:rsidR="00E7140B" w:rsidRPr="00AB21C7">
        <w:rPr>
          <w:rFonts w:ascii="Garamond" w:hAnsi="Garamond" w:cs="Al Tarikh"/>
          <w:sz w:val="24"/>
          <w:szCs w:val="24"/>
        </w:rPr>
        <w:t>:</w:t>
      </w:r>
      <w:r w:rsidR="00E7140B">
        <w:rPr>
          <w:rFonts w:ascii="Garamond" w:hAnsi="Garamond" w:cs="Al Tarikh"/>
          <w:sz w:val="24"/>
          <w:szCs w:val="24"/>
        </w:rPr>
        <w:t>” Νεκρολογία</w:t>
      </w:r>
      <w:r w:rsidRPr="00AB21C7">
        <w:rPr>
          <w:rFonts w:ascii="Garamond" w:hAnsi="Garamond" w:cs="Al Tarikh"/>
          <w:sz w:val="24"/>
          <w:szCs w:val="24"/>
        </w:rPr>
        <w:t xml:space="preserve"> (Obituary): D.M. MacDowell</w:t>
      </w:r>
      <w:r w:rsidRPr="00AB21C7">
        <w:rPr>
          <w:rFonts w:ascii="Garamond" w:hAnsi="Garamond" w:cs="Times New Roman"/>
          <w:sz w:val="24"/>
          <w:szCs w:val="24"/>
        </w:rPr>
        <w:t>”</w:t>
      </w:r>
      <w:r w:rsidRPr="00AB21C7">
        <w:rPr>
          <w:rFonts w:ascii="Garamond" w:hAnsi="Garamond" w:cs="Al Tarikh"/>
          <w:sz w:val="24"/>
          <w:szCs w:val="24"/>
        </w:rPr>
        <w:t xml:space="preserve"> (In Modern Greek), </w:t>
      </w:r>
    </w:p>
    <w:p w14:paraId="2976BA83" w14:textId="316B64E3" w:rsidR="007A0B06" w:rsidRPr="00AB21C7" w:rsidRDefault="007A0B06" w:rsidP="00AB21C7">
      <w:pPr>
        <w:spacing w:line="276" w:lineRule="auto"/>
        <w:ind w:left="720"/>
        <w:rPr>
          <w:rFonts w:ascii="Garamond" w:hAnsi="Garamond" w:cs="Al Tarikh"/>
        </w:rPr>
      </w:pPr>
      <w:r w:rsidRPr="00AB21C7">
        <w:rPr>
          <w:rFonts w:ascii="Garamond" w:hAnsi="Garamond" w:cs="Cambria"/>
          <w:i/>
          <w:lang w:val="el-GR"/>
        </w:rPr>
        <w:t>Αριάδνη</w:t>
      </w:r>
      <w:r w:rsidRPr="00AB21C7">
        <w:rPr>
          <w:rFonts w:ascii="Garamond" w:hAnsi="Garamond" w:cs="Al Tarikh"/>
          <w:i/>
          <w:lang w:val="el-GR"/>
        </w:rPr>
        <w:t xml:space="preserve">. </w:t>
      </w:r>
      <w:r w:rsidRPr="00AB21C7">
        <w:rPr>
          <w:rFonts w:ascii="Garamond" w:hAnsi="Garamond" w:cs="Cambria"/>
          <w:i/>
          <w:lang w:val="el-GR"/>
        </w:rPr>
        <w:t>Επιστημονική</w:t>
      </w:r>
      <w:r w:rsidRPr="00AB21C7">
        <w:rPr>
          <w:rFonts w:ascii="Garamond" w:hAnsi="Garamond" w:cs="Al Tarikh"/>
          <w:i/>
          <w:lang w:val="el-GR"/>
        </w:rPr>
        <w:t xml:space="preserve"> </w:t>
      </w:r>
      <w:r w:rsidRPr="00AB21C7">
        <w:rPr>
          <w:rFonts w:ascii="Garamond" w:hAnsi="Garamond" w:cs="Cambria"/>
          <w:i/>
          <w:lang w:val="el-GR"/>
        </w:rPr>
        <w:t>Επετηρίς</w:t>
      </w:r>
      <w:r w:rsidRPr="00AB21C7">
        <w:rPr>
          <w:rFonts w:ascii="Garamond" w:hAnsi="Garamond" w:cs="Al Tarikh"/>
          <w:i/>
          <w:lang w:val="el-GR"/>
        </w:rPr>
        <w:t xml:space="preserve"> </w:t>
      </w:r>
      <w:r w:rsidRPr="00AB21C7">
        <w:rPr>
          <w:rFonts w:ascii="Garamond" w:hAnsi="Garamond" w:cs="Cambria"/>
          <w:i/>
          <w:lang w:val="el-GR"/>
        </w:rPr>
        <w:t>Φιλοσοφικής</w:t>
      </w:r>
      <w:r w:rsidRPr="00AB21C7">
        <w:rPr>
          <w:rFonts w:ascii="Garamond" w:hAnsi="Garamond" w:cs="Al Tarikh"/>
          <w:i/>
          <w:lang w:val="el-GR"/>
        </w:rPr>
        <w:t xml:space="preserve"> </w:t>
      </w:r>
      <w:r w:rsidRPr="00AB21C7">
        <w:rPr>
          <w:rFonts w:ascii="Garamond" w:hAnsi="Garamond" w:cs="Cambria"/>
          <w:i/>
          <w:lang w:val="el-GR"/>
        </w:rPr>
        <w:t>Σχολής</w:t>
      </w:r>
      <w:r w:rsidRPr="00AB21C7">
        <w:rPr>
          <w:rFonts w:ascii="Garamond" w:hAnsi="Garamond" w:cs="Al Tarikh"/>
          <w:i/>
          <w:lang w:val="el-GR"/>
        </w:rPr>
        <w:t xml:space="preserve"> </w:t>
      </w:r>
      <w:r w:rsidRPr="00AB21C7">
        <w:rPr>
          <w:rFonts w:ascii="Garamond" w:hAnsi="Garamond" w:cs="Cambria"/>
          <w:i/>
          <w:lang w:val="el-GR"/>
        </w:rPr>
        <w:t>Πανεπιστημίου</w:t>
      </w:r>
      <w:r w:rsidRPr="00AB21C7">
        <w:rPr>
          <w:rFonts w:ascii="Garamond" w:hAnsi="Garamond" w:cs="Al Tarikh"/>
          <w:i/>
          <w:lang w:val="el-GR"/>
        </w:rPr>
        <w:t xml:space="preserve"> </w:t>
      </w:r>
      <w:r w:rsidRPr="00AB21C7">
        <w:rPr>
          <w:rFonts w:ascii="Garamond" w:hAnsi="Garamond" w:cs="Cambria"/>
          <w:i/>
          <w:lang w:val="el-GR"/>
        </w:rPr>
        <w:t>Κρήτης</w:t>
      </w:r>
      <w:r w:rsidRPr="00AB21C7">
        <w:rPr>
          <w:rFonts w:ascii="Garamond" w:hAnsi="Garamond" w:cs="Al Tarikh"/>
          <w:i/>
          <w:lang w:val="el-GR"/>
        </w:rPr>
        <w:t xml:space="preserve">. </w:t>
      </w:r>
      <w:r w:rsidRPr="00AB21C7">
        <w:rPr>
          <w:rFonts w:ascii="Garamond" w:hAnsi="Garamond" w:cs="Al Tarikh"/>
        </w:rPr>
        <w:t>15 (2009) 345</w:t>
      </w:r>
      <w:r w:rsidR="007F3D41">
        <w:rPr>
          <w:rFonts w:ascii="Garamond" w:hAnsi="Garamond" w:cs="Al Tarikh"/>
        </w:rPr>
        <w:t>–</w:t>
      </w:r>
      <w:r w:rsidRPr="00AB21C7">
        <w:rPr>
          <w:rFonts w:ascii="Garamond" w:hAnsi="Garamond" w:cs="Al Tarikh"/>
        </w:rPr>
        <w:t>347.</w:t>
      </w:r>
    </w:p>
    <w:p w14:paraId="4ADDF06E" w14:textId="77777777" w:rsidR="007A0B06" w:rsidRPr="00AB21C7" w:rsidRDefault="007A0B06" w:rsidP="00AB21C7">
      <w:pPr>
        <w:pStyle w:val="ListParagraph"/>
        <w:numPr>
          <w:ilvl w:val="0"/>
          <w:numId w:val="35"/>
        </w:numPr>
        <w:spacing w:after="0"/>
        <w:rPr>
          <w:rFonts w:ascii="Garamond" w:hAnsi="Garamond" w:cs="Al Tarikh"/>
          <w:sz w:val="24"/>
          <w:szCs w:val="24"/>
        </w:rPr>
      </w:pPr>
      <w:r w:rsidRPr="00AB21C7">
        <w:rPr>
          <w:rFonts w:ascii="Garamond" w:hAnsi="Garamond" w:cs="Al Tarikh"/>
          <w:i/>
          <w:sz w:val="24"/>
          <w:szCs w:val="24"/>
        </w:rPr>
        <w:t>Ta Nea</w:t>
      </w:r>
      <w:r w:rsidRPr="00AB21C7">
        <w:rPr>
          <w:rFonts w:ascii="Garamond" w:hAnsi="Garamond" w:cs="Al Tarikh"/>
          <w:sz w:val="24"/>
          <w:szCs w:val="24"/>
        </w:rPr>
        <w:t>, Annual Newsletter of the Center for Greek Studies, University of Florida, Gainesville, FL.</w:t>
      </w:r>
    </w:p>
    <w:p w14:paraId="07D4A2EC" w14:textId="210239FA" w:rsidR="007A0B06" w:rsidRPr="00AB21C7" w:rsidRDefault="007A0B06" w:rsidP="00AB21C7">
      <w:pPr>
        <w:spacing w:line="276" w:lineRule="auto"/>
        <w:ind w:left="720"/>
        <w:rPr>
          <w:rFonts w:ascii="Garamond" w:hAnsi="Garamond" w:cs="Al Tarikh"/>
        </w:rPr>
      </w:pPr>
      <w:r w:rsidRPr="00AB21C7">
        <w:rPr>
          <w:rFonts w:ascii="Garamond" w:hAnsi="Garamond" w:cs="Al Tarikh"/>
        </w:rPr>
        <w:t>Editor in chief: 14 issues (2000</w:t>
      </w:r>
      <w:r w:rsidR="007F3D41">
        <w:rPr>
          <w:rFonts w:ascii="Garamond" w:hAnsi="Garamond" w:cs="Al Tarikh"/>
        </w:rPr>
        <w:t>–</w:t>
      </w:r>
      <w:r w:rsidRPr="00AB21C7">
        <w:rPr>
          <w:rFonts w:ascii="Garamond" w:hAnsi="Garamond" w:cs="Al Tarikh"/>
        </w:rPr>
        <w:t>2020).</w:t>
      </w:r>
    </w:p>
    <w:p w14:paraId="6B0F12DC" w14:textId="77777777" w:rsidR="008E2DBB" w:rsidRPr="00AB21C7" w:rsidRDefault="008E2DBB" w:rsidP="00AB21C7">
      <w:pPr>
        <w:spacing w:line="276" w:lineRule="auto"/>
        <w:rPr>
          <w:rFonts w:ascii="Garamond" w:hAnsi="Garamond" w:cs="Al Tarikh"/>
        </w:rPr>
      </w:pPr>
    </w:p>
    <w:p w14:paraId="302F9EB6" w14:textId="3AE7D201" w:rsidR="00677EF4" w:rsidRPr="00AB21C7" w:rsidRDefault="00677EF4"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 xml:space="preserve">CONFERENCE AND LECTURE SERIES ORGANIZER </w:t>
      </w:r>
    </w:p>
    <w:p w14:paraId="5D780DE7" w14:textId="565FB73A" w:rsidR="001A4ADB" w:rsidRPr="001A4ADB" w:rsidRDefault="001A4ADB" w:rsidP="00AB21C7">
      <w:pPr>
        <w:pStyle w:val="ListParagraph"/>
        <w:numPr>
          <w:ilvl w:val="0"/>
          <w:numId w:val="35"/>
        </w:numPr>
        <w:spacing w:after="0"/>
        <w:rPr>
          <w:rFonts w:ascii="Garamond" w:hAnsi="Garamond" w:cs="Al Tarikh"/>
          <w:sz w:val="24"/>
          <w:szCs w:val="24"/>
        </w:rPr>
      </w:pPr>
      <w:r>
        <w:rPr>
          <w:rFonts w:ascii="Garamond" w:hAnsi="Garamond" w:cs="Al Tarikh"/>
          <w:sz w:val="24"/>
          <w:szCs w:val="24"/>
        </w:rPr>
        <w:t>“Democracy in Peril”. Inaugural Langadas Conference, University of Florida, April 2024, co-organized with Ifigeneia Giannadaki and Andrew Wolpert.</w:t>
      </w:r>
    </w:p>
    <w:p w14:paraId="29388232" w14:textId="2EC883E1" w:rsidR="007A0B06" w:rsidRPr="00AB21C7" w:rsidRDefault="007A0B06" w:rsidP="00AB21C7">
      <w:pPr>
        <w:pStyle w:val="ListParagraph"/>
        <w:numPr>
          <w:ilvl w:val="0"/>
          <w:numId w:val="35"/>
        </w:numPr>
        <w:spacing w:after="0"/>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Karelisa Hartigan Outreach Lecture Series.</w:t>
      </w:r>
      <w:r w:rsidRPr="00AB21C7">
        <w:rPr>
          <w:rFonts w:ascii="Garamond" w:hAnsi="Garamond" w:cs="Times New Roman"/>
          <w:sz w:val="24"/>
          <w:szCs w:val="24"/>
        </w:rPr>
        <w:t>”</w:t>
      </w:r>
      <w:r w:rsidRPr="00AB21C7">
        <w:rPr>
          <w:rFonts w:ascii="Garamond" w:hAnsi="Garamond" w:cs="Al Tarikh"/>
          <w:sz w:val="24"/>
          <w:szCs w:val="24"/>
        </w:rPr>
        <w:t xml:space="preserve"> Founder, Inaugural lecture held in January 2011</w:t>
      </w:r>
      <w:r w:rsidR="00A63CC3" w:rsidRPr="00AB21C7">
        <w:rPr>
          <w:rFonts w:ascii="Garamond" w:hAnsi="Garamond" w:cs="Al Tarikh"/>
          <w:sz w:val="24"/>
          <w:szCs w:val="24"/>
        </w:rPr>
        <w:t>; multiple speakers, Campus Visits (Online Lectures during 2020</w:t>
      </w:r>
      <w:r w:rsidR="007F3D41">
        <w:rPr>
          <w:rFonts w:ascii="Garamond" w:hAnsi="Garamond" w:cs="Al Tarikh"/>
          <w:sz w:val="24"/>
          <w:szCs w:val="24"/>
        </w:rPr>
        <w:t>–</w:t>
      </w:r>
      <w:r w:rsidR="00A63CC3" w:rsidRPr="00AB21C7">
        <w:rPr>
          <w:rFonts w:ascii="Garamond" w:hAnsi="Garamond" w:cs="Al Tarikh"/>
          <w:sz w:val="24"/>
          <w:szCs w:val="24"/>
        </w:rPr>
        <w:t>2021)</w:t>
      </w:r>
    </w:p>
    <w:p w14:paraId="6544857F" w14:textId="3DB29D2A" w:rsidR="00A63CC3" w:rsidRPr="00AB21C7" w:rsidRDefault="00A63CC3" w:rsidP="00AB21C7">
      <w:pPr>
        <w:pStyle w:val="ListParagraph"/>
        <w:numPr>
          <w:ilvl w:val="0"/>
          <w:numId w:val="35"/>
        </w:numPr>
        <w:spacing w:after="0"/>
        <w:outlineLvl w:val="0"/>
        <w:rPr>
          <w:rFonts w:ascii="Garamond" w:hAnsi="Garamond" w:cs="Al Tarikh"/>
          <w:sz w:val="24"/>
          <w:szCs w:val="24"/>
        </w:rPr>
      </w:pPr>
      <w:r w:rsidRPr="00AB21C7">
        <w:rPr>
          <w:rFonts w:ascii="Garamond" w:hAnsi="Garamond" w:cs="Al Tarikh"/>
          <w:sz w:val="24"/>
          <w:szCs w:val="24"/>
        </w:rPr>
        <w:t xml:space="preserve">Constantine and Irene Polopolus Lecture Series, Primary organizer: 2002 </w:t>
      </w:r>
      <w:r w:rsidRPr="00AB21C7">
        <w:rPr>
          <w:rFonts w:ascii="Garamond" w:hAnsi="Garamond" w:cs="Times New Roman"/>
          <w:sz w:val="24"/>
          <w:szCs w:val="24"/>
        </w:rPr>
        <w:t>–</w:t>
      </w:r>
      <w:r w:rsidRPr="00AB21C7">
        <w:rPr>
          <w:rFonts w:ascii="Garamond" w:hAnsi="Garamond" w:cs="Al Tarikh"/>
          <w:sz w:val="24"/>
          <w:szCs w:val="24"/>
        </w:rPr>
        <w:t xml:space="preserve"> present, more than 20 speakers, Campus visits, (Online Lectures during 2020</w:t>
      </w:r>
      <w:r w:rsidR="007F3D41">
        <w:rPr>
          <w:rFonts w:ascii="Garamond" w:hAnsi="Garamond" w:cs="Al Tarikh"/>
          <w:sz w:val="24"/>
          <w:szCs w:val="24"/>
        </w:rPr>
        <w:t>–</w:t>
      </w:r>
      <w:r w:rsidRPr="00AB21C7">
        <w:rPr>
          <w:rFonts w:ascii="Garamond" w:hAnsi="Garamond" w:cs="Al Tarikh"/>
          <w:sz w:val="24"/>
          <w:szCs w:val="24"/>
        </w:rPr>
        <w:t>2021)</w:t>
      </w:r>
    </w:p>
    <w:p w14:paraId="3F134787" w14:textId="4C09EF51" w:rsidR="003A4E65" w:rsidRPr="00AB21C7" w:rsidRDefault="003A4E65" w:rsidP="00AB21C7">
      <w:pPr>
        <w:pStyle w:val="ListParagraph"/>
        <w:numPr>
          <w:ilvl w:val="0"/>
          <w:numId w:val="35"/>
        </w:numPr>
        <w:spacing w:after="0"/>
        <w:outlineLvl w:val="0"/>
        <w:rPr>
          <w:rFonts w:ascii="Garamond" w:hAnsi="Garamond" w:cs="Al Tarikh"/>
          <w:sz w:val="24"/>
          <w:szCs w:val="24"/>
        </w:rPr>
      </w:pPr>
      <w:r w:rsidRPr="00AB21C7">
        <w:rPr>
          <w:rFonts w:ascii="Garamond" w:hAnsi="Garamond" w:cs="Al Tarikh"/>
          <w:sz w:val="24"/>
          <w:szCs w:val="24"/>
        </w:rPr>
        <w:t>Nicholas Cassas Lectures in Greek Studies (Online lecture series, Fall 2020)</w:t>
      </w:r>
    </w:p>
    <w:p w14:paraId="0776E39C" w14:textId="2E93A5D4" w:rsidR="007A0B06" w:rsidRPr="00AB21C7" w:rsidRDefault="007A0B06" w:rsidP="00AB21C7">
      <w:pPr>
        <w:pStyle w:val="ListParagraph"/>
        <w:numPr>
          <w:ilvl w:val="0"/>
          <w:numId w:val="35"/>
        </w:numPr>
        <w:spacing w:after="0"/>
        <w:outlineLvl w:val="0"/>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Pindar and Sport: Conference in Honor of D.C. Young</w:t>
      </w:r>
      <w:r w:rsidRPr="00AB21C7">
        <w:rPr>
          <w:rFonts w:ascii="Garamond" w:hAnsi="Garamond" w:cs="Times New Roman"/>
          <w:sz w:val="24"/>
          <w:szCs w:val="24"/>
        </w:rPr>
        <w:t>”</w:t>
      </w:r>
      <w:r w:rsidR="00677EF4" w:rsidRPr="00AB21C7">
        <w:rPr>
          <w:rFonts w:ascii="Garamond" w:hAnsi="Garamond" w:cs="Al Tarikh"/>
          <w:sz w:val="24"/>
          <w:szCs w:val="24"/>
        </w:rPr>
        <w:t xml:space="preserve">, </w:t>
      </w:r>
      <w:r w:rsidRPr="00AB21C7">
        <w:rPr>
          <w:rFonts w:ascii="Garamond" w:hAnsi="Garamond" w:cs="Al Tarikh"/>
          <w:sz w:val="24"/>
          <w:szCs w:val="24"/>
        </w:rPr>
        <w:t>University of Florida, March 2010.</w:t>
      </w:r>
      <w:r w:rsidR="0063280C" w:rsidRPr="00AB21C7">
        <w:rPr>
          <w:rFonts w:ascii="Garamond" w:hAnsi="Garamond" w:cs="Al Tarikh"/>
          <w:sz w:val="24"/>
          <w:szCs w:val="24"/>
        </w:rPr>
        <w:t xml:space="preserve"> </w:t>
      </w:r>
      <w:r w:rsidRPr="00AB21C7">
        <w:rPr>
          <w:rFonts w:ascii="Garamond" w:hAnsi="Garamond" w:cs="Al Tarikh"/>
          <w:sz w:val="24"/>
          <w:szCs w:val="24"/>
        </w:rPr>
        <w:t xml:space="preserve">Organizers: Konstantinos Kapparis </w:t>
      </w:r>
      <w:r w:rsidRPr="00AB21C7">
        <w:rPr>
          <w:rFonts w:ascii="Garamond" w:hAnsi="Garamond" w:cs="Times New Roman"/>
          <w:sz w:val="24"/>
          <w:szCs w:val="24"/>
        </w:rPr>
        <w:t>–</w:t>
      </w:r>
      <w:r w:rsidRPr="00AB21C7">
        <w:rPr>
          <w:rFonts w:ascii="Garamond" w:hAnsi="Garamond" w:cs="Al Tarikh"/>
          <w:sz w:val="24"/>
          <w:szCs w:val="24"/>
        </w:rPr>
        <w:t xml:space="preserve"> Robert Wagman. </w:t>
      </w:r>
    </w:p>
    <w:p w14:paraId="0614A8B4" w14:textId="34A74DE2" w:rsidR="00BF229A" w:rsidRDefault="007A0B06" w:rsidP="00BF229A">
      <w:pPr>
        <w:pStyle w:val="ListParagraph"/>
        <w:numPr>
          <w:ilvl w:val="0"/>
          <w:numId w:val="35"/>
        </w:numPr>
        <w:spacing w:after="0"/>
        <w:outlineLvl w:val="0"/>
        <w:rPr>
          <w:rFonts w:ascii="Garamond" w:hAnsi="Garamond" w:cs="Al Tarikh"/>
          <w:sz w:val="24"/>
          <w:szCs w:val="24"/>
        </w:rPr>
      </w:pPr>
      <w:r w:rsidRPr="00AB21C7">
        <w:rPr>
          <w:rFonts w:ascii="Garamond" w:hAnsi="Garamond" w:cs="Times New Roman"/>
          <w:sz w:val="24"/>
          <w:szCs w:val="24"/>
        </w:rPr>
        <w:t>“</w:t>
      </w:r>
      <w:r w:rsidRPr="00AB21C7">
        <w:rPr>
          <w:rFonts w:ascii="Garamond" w:hAnsi="Garamond" w:cs="Al Tarikh"/>
          <w:sz w:val="24"/>
          <w:szCs w:val="24"/>
        </w:rPr>
        <w:t>Paradigms of Power and Sexuality: Exploring Diversity in Antiquity</w:t>
      </w:r>
      <w:r w:rsidRPr="00AB21C7">
        <w:rPr>
          <w:rFonts w:ascii="Garamond" w:hAnsi="Garamond" w:cs="Times New Roman"/>
          <w:sz w:val="24"/>
          <w:szCs w:val="24"/>
        </w:rPr>
        <w:t>”</w:t>
      </w:r>
      <w:r w:rsidR="00E7140B">
        <w:rPr>
          <w:rFonts w:ascii="Garamond" w:hAnsi="Garamond" w:cs="Times New Roman"/>
          <w:sz w:val="24"/>
          <w:szCs w:val="24"/>
        </w:rPr>
        <w:t xml:space="preserve">. </w:t>
      </w:r>
      <w:r w:rsidRPr="00AB21C7">
        <w:rPr>
          <w:rFonts w:ascii="Garamond" w:hAnsi="Garamond" w:cs="Al Tarikh"/>
          <w:sz w:val="24"/>
          <w:szCs w:val="24"/>
        </w:rPr>
        <w:t>Sponsored by the Center for the</w:t>
      </w:r>
      <w:r w:rsidR="0063280C" w:rsidRPr="00AB21C7">
        <w:rPr>
          <w:rFonts w:ascii="Garamond" w:hAnsi="Garamond" w:cs="Al Tarikh"/>
          <w:sz w:val="24"/>
          <w:szCs w:val="24"/>
        </w:rPr>
        <w:t xml:space="preserve"> </w:t>
      </w:r>
      <w:r w:rsidRPr="00AB21C7">
        <w:rPr>
          <w:rFonts w:ascii="Garamond" w:hAnsi="Garamond" w:cs="Al Tarikh"/>
          <w:sz w:val="24"/>
          <w:szCs w:val="24"/>
        </w:rPr>
        <w:t>Humanities and the Public Sphere in conjunction with the Humanities Council Endowment, and co</w:t>
      </w:r>
      <w:r w:rsidR="007F3D41">
        <w:rPr>
          <w:rFonts w:ascii="Garamond" w:hAnsi="Garamond" w:cs="Al Tarikh"/>
          <w:sz w:val="24"/>
          <w:szCs w:val="24"/>
        </w:rPr>
        <w:t>–</w:t>
      </w:r>
      <w:r w:rsidRPr="00AB21C7">
        <w:rPr>
          <w:rFonts w:ascii="Garamond" w:hAnsi="Garamond" w:cs="Al Tarikh"/>
          <w:sz w:val="24"/>
          <w:szCs w:val="24"/>
        </w:rPr>
        <w:t>sponsored by the Department of Classics.</w:t>
      </w:r>
      <w:r w:rsidR="00A63CC3" w:rsidRPr="00AB21C7">
        <w:rPr>
          <w:rFonts w:ascii="Garamond" w:hAnsi="Garamond" w:cs="Al Tarikh"/>
          <w:sz w:val="24"/>
          <w:szCs w:val="24"/>
        </w:rPr>
        <w:t xml:space="preserve"> </w:t>
      </w:r>
      <w:r w:rsidRPr="00AB21C7">
        <w:rPr>
          <w:rFonts w:ascii="Garamond" w:hAnsi="Garamond" w:cs="Al Tarikh"/>
          <w:sz w:val="24"/>
          <w:szCs w:val="24"/>
        </w:rPr>
        <w:t>University of Florida, October 2007</w:t>
      </w:r>
      <w:r w:rsidR="0063280C" w:rsidRPr="00AB21C7">
        <w:rPr>
          <w:rFonts w:ascii="Garamond" w:hAnsi="Garamond" w:cs="Al Tarikh"/>
          <w:sz w:val="24"/>
          <w:szCs w:val="24"/>
        </w:rPr>
        <w:t xml:space="preserve">, </w:t>
      </w:r>
      <w:r w:rsidRPr="00AB21C7">
        <w:rPr>
          <w:rFonts w:ascii="Garamond" w:hAnsi="Garamond" w:cs="Al Tarikh"/>
          <w:sz w:val="24"/>
          <w:szCs w:val="24"/>
        </w:rPr>
        <w:t xml:space="preserve">Organizers: Konstantinos Kapparis </w:t>
      </w:r>
      <w:r w:rsidRPr="00AB21C7">
        <w:rPr>
          <w:rFonts w:ascii="Garamond" w:hAnsi="Garamond" w:cs="Times New Roman"/>
          <w:sz w:val="24"/>
          <w:szCs w:val="24"/>
        </w:rPr>
        <w:t>–</w:t>
      </w:r>
      <w:r w:rsidRPr="00AB21C7">
        <w:rPr>
          <w:rFonts w:ascii="Garamond" w:hAnsi="Garamond" w:cs="Al Tarikh"/>
          <w:sz w:val="24"/>
          <w:szCs w:val="24"/>
        </w:rPr>
        <w:t xml:space="preserve"> Jennifer Re</w:t>
      </w:r>
      <w:r w:rsidR="00BF229A">
        <w:rPr>
          <w:rFonts w:ascii="Garamond" w:hAnsi="Garamond" w:cs="Al Tarikh"/>
          <w:sz w:val="24"/>
          <w:szCs w:val="24"/>
        </w:rPr>
        <w:t>a.</w:t>
      </w:r>
    </w:p>
    <w:p w14:paraId="25E502FA" w14:textId="426E0B68" w:rsidR="00BF229A" w:rsidRPr="00BF229A" w:rsidRDefault="00BF229A" w:rsidP="00BF229A">
      <w:pPr>
        <w:pStyle w:val="ListParagraph"/>
        <w:spacing w:after="0"/>
        <w:outlineLvl w:val="0"/>
        <w:rPr>
          <w:rFonts w:ascii="Garamond" w:hAnsi="Garamond" w:cs="Al Tarikh"/>
          <w:sz w:val="24"/>
          <w:szCs w:val="24"/>
        </w:rPr>
      </w:pPr>
    </w:p>
    <w:p w14:paraId="1F2D9F77" w14:textId="5B110CF3" w:rsidR="00DA5C75" w:rsidRPr="00AB21C7" w:rsidRDefault="0063280C"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SELECT PAPERS AND LECTURES (</w:t>
      </w:r>
      <w:r w:rsidR="00776E33" w:rsidRPr="00AB21C7">
        <w:rPr>
          <w:rFonts w:ascii="Garamond" w:hAnsi="Garamond" w:cs="Al Tarikh"/>
          <w:b/>
        </w:rPr>
        <w:t>After 20</w:t>
      </w:r>
      <w:r w:rsidRPr="00AB21C7">
        <w:rPr>
          <w:rFonts w:ascii="Garamond" w:hAnsi="Garamond" w:cs="Al Tarikh"/>
          <w:b/>
        </w:rPr>
        <w:t>10)</w:t>
      </w:r>
    </w:p>
    <w:p w14:paraId="6B147ABC" w14:textId="48B75852" w:rsidR="00F66BB8" w:rsidRPr="00F66BB8" w:rsidRDefault="00F66BB8" w:rsidP="00230B5A">
      <w:pPr>
        <w:pStyle w:val="ListParagraph"/>
        <w:numPr>
          <w:ilvl w:val="0"/>
          <w:numId w:val="46"/>
        </w:numPr>
        <w:rPr>
          <w:rFonts w:ascii="Garamond" w:hAnsi="Garamond" w:cs="Al Tarikh"/>
          <w:color w:val="000000"/>
          <w:sz w:val="24"/>
          <w:szCs w:val="24"/>
        </w:rPr>
      </w:pPr>
      <w:r>
        <w:rPr>
          <w:rFonts w:ascii="Garamond" w:hAnsi="Garamond" w:cs="Al Tarikh"/>
          <w:color w:val="000000"/>
          <w:sz w:val="24"/>
          <w:szCs w:val="24"/>
        </w:rPr>
        <w:t>“Humanities in US Universities”, Invited Lecture, Democritus University of Thrace, 2024.</w:t>
      </w:r>
    </w:p>
    <w:p w14:paraId="080F5FBA" w14:textId="3FC45C44" w:rsidR="00266AFE" w:rsidRDefault="00266AFE" w:rsidP="00230B5A">
      <w:pPr>
        <w:pStyle w:val="ListParagraph"/>
        <w:numPr>
          <w:ilvl w:val="0"/>
          <w:numId w:val="46"/>
        </w:numPr>
        <w:rPr>
          <w:rFonts w:ascii="Garamond" w:hAnsi="Garamond" w:cs="Al Tarikh"/>
          <w:color w:val="000000"/>
          <w:sz w:val="24"/>
          <w:szCs w:val="24"/>
        </w:rPr>
      </w:pPr>
      <w:r w:rsidRPr="00266AFE">
        <w:rPr>
          <w:rFonts w:ascii="Garamond" w:hAnsi="Garamond" w:cs="Al Tarikh"/>
          <w:bCs/>
          <w:color w:val="000000"/>
          <w:sz w:val="24"/>
          <w:szCs w:val="24"/>
        </w:rPr>
        <w:t xml:space="preserve">‘The unseen victims: faltering democracy and the impact on women, children, and </w:t>
      </w:r>
      <w:proofErr w:type="gramStart"/>
      <w:r w:rsidRPr="00266AFE">
        <w:rPr>
          <w:rFonts w:ascii="Garamond" w:hAnsi="Garamond" w:cs="Al Tarikh"/>
          <w:bCs/>
          <w:color w:val="000000"/>
          <w:sz w:val="24"/>
          <w:szCs w:val="24"/>
        </w:rPr>
        <w:t>families’</w:t>
      </w:r>
      <w:proofErr w:type="gramEnd"/>
      <w:r>
        <w:rPr>
          <w:rFonts w:ascii="Garamond" w:hAnsi="Garamond" w:cs="Al Tarikh"/>
          <w:bCs/>
          <w:color w:val="000000"/>
          <w:sz w:val="24"/>
          <w:szCs w:val="24"/>
        </w:rPr>
        <w:t>. Paper contributed to the Inaugural Langadas Conference “Democracy in Peril”, University of Florida, Gainesville, 2024.</w:t>
      </w:r>
    </w:p>
    <w:p w14:paraId="1F3331E4" w14:textId="6CD6D0A6" w:rsidR="00E41B27" w:rsidRDefault="00E41B27" w:rsidP="00230B5A">
      <w:pPr>
        <w:pStyle w:val="ListParagraph"/>
        <w:numPr>
          <w:ilvl w:val="0"/>
          <w:numId w:val="46"/>
        </w:numPr>
        <w:rPr>
          <w:rFonts w:ascii="Garamond" w:hAnsi="Garamond" w:cs="Al Tarikh"/>
          <w:color w:val="000000"/>
          <w:sz w:val="24"/>
          <w:szCs w:val="24"/>
        </w:rPr>
      </w:pPr>
      <w:r>
        <w:rPr>
          <w:rFonts w:ascii="Garamond" w:hAnsi="Garamond" w:cs="Al Tarikh"/>
          <w:color w:val="000000"/>
          <w:sz w:val="24"/>
          <w:szCs w:val="24"/>
        </w:rPr>
        <w:t>“Libanios and the legend of Timon the Misanthrope”, Centre for Oratory and Rhetoric, Royal Holloway, University of London, 2024.</w:t>
      </w:r>
    </w:p>
    <w:p w14:paraId="7248BA6E" w14:textId="5063C96D" w:rsidR="00DB12D2" w:rsidRDefault="00DB12D2" w:rsidP="00230B5A">
      <w:pPr>
        <w:pStyle w:val="ListParagraph"/>
        <w:numPr>
          <w:ilvl w:val="0"/>
          <w:numId w:val="46"/>
        </w:numPr>
        <w:rPr>
          <w:rFonts w:ascii="Garamond" w:hAnsi="Garamond" w:cs="Al Tarikh"/>
          <w:color w:val="000000"/>
          <w:sz w:val="24"/>
          <w:szCs w:val="24"/>
        </w:rPr>
      </w:pPr>
      <w:r>
        <w:rPr>
          <w:rFonts w:ascii="Garamond" w:hAnsi="Garamond" w:cs="Al Tarikh"/>
          <w:color w:val="000000"/>
          <w:sz w:val="24"/>
          <w:szCs w:val="24"/>
        </w:rPr>
        <w:t xml:space="preserve">“Authorship, Authenticity and the Female Voice in the Letters attributed to Pythagorean women.”, National and Kapodistrian University of Athens, 2024. </w:t>
      </w:r>
    </w:p>
    <w:p w14:paraId="63086996" w14:textId="489E0C3F" w:rsidR="00230B5A" w:rsidRPr="00230B5A" w:rsidRDefault="00BB4159" w:rsidP="00230B5A">
      <w:pPr>
        <w:pStyle w:val="ListParagraph"/>
        <w:numPr>
          <w:ilvl w:val="0"/>
          <w:numId w:val="46"/>
        </w:numPr>
        <w:rPr>
          <w:rFonts w:ascii="Garamond" w:hAnsi="Garamond" w:cs="Al Tarikh"/>
          <w:color w:val="000000"/>
          <w:sz w:val="24"/>
          <w:szCs w:val="24"/>
        </w:rPr>
      </w:pPr>
      <w:r w:rsidRPr="00C815EA">
        <w:rPr>
          <w:rFonts w:ascii="Garamond" w:hAnsi="Garamond" w:cs="Al Tarikh"/>
          <w:color w:val="000000"/>
          <w:sz w:val="24"/>
          <w:szCs w:val="24"/>
        </w:rPr>
        <w:t>Absent Fathers and Child</w:t>
      </w:r>
      <w:r w:rsidR="007F3D41">
        <w:rPr>
          <w:rFonts w:ascii="Garamond" w:hAnsi="Garamond" w:cs="Al Tarikh"/>
          <w:color w:val="000000"/>
          <w:sz w:val="24"/>
          <w:szCs w:val="24"/>
        </w:rPr>
        <w:t>–</w:t>
      </w:r>
      <w:r w:rsidRPr="00C815EA">
        <w:rPr>
          <w:rFonts w:ascii="Garamond" w:hAnsi="Garamond" w:cs="Al Tarikh"/>
          <w:color w:val="000000"/>
          <w:sz w:val="24"/>
          <w:szCs w:val="24"/>
        </w:rPr>
        <w:t>Trafficking in Greek Oratory and Comedy, Celtic Conference 2023, Coimbra, Portugal.</w:t>
      </w:r>
    </w:p>
    <w:p w14:paraId="3249DF37" w14:textId="2A4BBC8D" w:rsidR="00C815EA" w:rsidRPr="00230B5A" w:rsidRDefault="00C815EA" w:rsidP="00C815EA">
      <w:pPr>
        <w:pStyle w:val="ListParagraph"/>
        <w:numPr>
          <w:ilvl w:val="0"/>
          <w:numId w:val="46"/>
        </w:numPr>
        <w:rPr>
          <w:rFonts w:ascii="Garamond" w:hAnsi="Garamond" w:cs="Arial"/>
          <w:sz w:val="24"/>
          <w:szCs w:val="24"/>
        </w:rPr>
      </w:pPr>
      <w:r w:rsidRPr="00C815EA">
        <w:rPr>
          <w:rFonts w:ascii="Garamond" w:hAnsi="Garamond" w:cs="Arial"/>
          <w:sz w:val="24"/>
          <w:szCs w:val="24"/>
        </w:rPr>
        <w:t xml:space="preserve">“Narratives and Characterization of Gender and Sexuality in the Attic Orators”. Paper </w:t>
      </w:r>
      <w:r w:rsidRPr="00230B5A">
        <w:rPr>
          <w:rFonts w:ascii="Garamond" w:hAnsi="Garamond" w:cs="Arial"/>
          <w:sz w:val="24"/>
          <w:szCs w:val="24"/>
        </w:rPr>
        <w:t>contributed to the international workshop “</w:t>
      </w:r>
      <w:r w:rsidRPr="00230B5A">
        <w:rPr>
          <w:rFonts w:ascii="Garamond" w:hAnsi="Garamond"/>
          <w:sz w:val="24"/>
          <w:szCs w:val="24"/>
        </w:rPr>
        <w:t>Narrative and characterization in the courts of classical Athens</w:t>
      </w:r>
      <w:r w:rsidRPr="00230B5A">
        <w:rPr>
          <w:rFonts w:ascii="Garamond" w:hAnsi="Garamond" w:cs="Arial"/>
          <w:sz w:val="24"/>
          <w:szCs w:val="24"/>
        </w:rPr>
        <w:t>”, organized by Dimos Spatharas and Roberta Deinotto, University of Crete, 2022.</w:t>
      </w:r>
    </w:p>
    <w:p w14:paraId="541AF34C" w14:textId="37073367" w:rsidR="00230B5A" w:rsidRPr="00230B5A" w:rsidRDefault="00230B5A" w:rsidP="00230B5A">
      <w:pPr>
        <w:pStyle w:val="ListParagraph"/>
        <w:numPr>
          <w:ilvl w:val="0"/>
          <w:numId w:val="46"/>
        </w:numPr>
        <w:rPr>
          <w:rFonts w:ascii="Garamond" w:hAnsi="Garamond" w:cs="Arial"/>
          <w:sz w:val="24"/>
          <w:szCs w:val="24"/>
        </w:rPr>
      </w:pPr>
      <w:r w:rsidRPr="00230B5A">
        <w:rPr>
          <w:rFonts w:ascii="Garamond" w:hAnsi="Garamond" w:cs="Arial"/>
          <w:sz w:val="24"/>
          <w:szCs w:val="24"/>
        </w:rPr>
        <w:t xml:space="preserve">“From classical </w:t>
      </w:r>
      <w:r w:rsidRPr="00230B5A">
        <w:rPr>
          <w:rFonts w:ascii="Garamond" w:hAnsi="Garamond" w:cs="Arial"/>
          <w:sz w:val="24"/>
          <w:szCs w:val="24"/>
          <w:lang w:val="el-GR"/>
        </w:rPr>
        <w:t>καιρός</w:t>
      </w:r>
      <w:r w:rsidRPr="00230B5A">
        <w:rPr>
          <w:rFonts w:ascii="Garamond" w:hAnsi="Garamond" w:cs="Arial"/>
          <w:sz w:val="24"/>
          <w:szCs w:val="24"/>
        </w:rPr>
        <w:t xml:space="preserve"> to </w:t>
      </w:r>
      <w:r w:rsidRPr="00230B5A">
        <w:rPr>
          <w:rFonts w:ascii="Garamond" w:hAnsi="Garamond" w:cs="Arial"/>
          <w:sz w:val="24"/>
          <w:szCs w:val="24"/>
          <w:lang w:val="el-GR"/>
        </w:rPr>
        <w:t>Δελτίο</w:t>
      </w:r>
      <w:r w:rsidRPr="00230B5A">
        <w:rPr>
          <w:rFonts w:ascii="Garamond" w:hAnsi="Garamond" w:cs="Arial"/>
          <w:sz w:val="24"/>
          <w:szCs w:val="24"/>
        </w:rPr>
        <w:t xml:space="preserve"> </w:t>
      </w:r>
      <w:r w:rsidRPr="00230B5A">
        <w:rPr>
          <w:rFonts w:ascii="Garamond" w:hAnsi="Garamond" w:cs="Arial"/>
          <w:sz w:val="24"/>
          <w:szCs w:val="24"/>
          <w:lang w:val="el-GR"/>
        </w:rPr>
        <w:t>Καιρού</w:t>
      </w:r>
      <w:r w:rsidRPr="00230B5A">
        <w:rPr>
          <w:rFonts w:ascii="Garamond" w:hAnsi="Garamond" w:cs="Arial"/>
          <w:sz w:val="24"/>
          <w:szCs w:val="24"/>
        </w:rPr>
        <w:t>: the semantic shifts of Kairos in Greek medical and scientific literature</w:t>
      </w:r>
      <w:r>
        <w:rPr>
          <w:rFonts w:ascii="Garamond" w:hAnsi="Garamond" w:cs="Arial"/>
          <w:sz w:val="24"/>
          <w:szCs w:val="24"/>
        </w:rPr>
        <w:t>. Invited paper, presented at the</w:t>
      </w:r>
      <w:r w:rsidRPr="00230B5A">
        <w:rPr>
          <w:rFonts w:ascii="Garamond" w:hAnsi="Garamond" w:cs="Arial"/>
          <w:i/>
          <w:iCs/>
          <w:sz w:val="24"/>
          <w:szCs w:val="24"/>
        </w:rPr>
        <w:t xml:space="preserve"> </w:t>
      </w:r>
      <w:r w:rsidRPr="00230B5A">
        <w:rPr>
          <w:rFonts w:ascii="Garamond" w:hAnsi="Garamond" w:cs="Arial"/>
          <w:sz w:val="24"/>
          <w:szCs w:val="24"/>
        </w:rPr>
        <w:t xml:space="preserve">Conference in Honor of Michael Edwards, organized </w:t>
      </w:r>
      <w:r>
        <w:rPr>
          <w:rFonts w:ascii="Garamond" w:hAnsi="Garamond" w:cs="Arial"/>
          <w:sz w:val="24"/>
          <w:szCs w:val="24"/>
        </w:rPr>
        <w:t>by the Ionian University, Corfu</w:t>
      </w:r>
      <w:r w:rsidRPr="00230B5A">
        <w:rPr>
          <w:rFonts w:ascii="Garamond" w:hAnsi="Garamond" w:cs="Arial"/>
          <w:sz w:val="24"/>
          <w:szCs w:val="24"/>
        </w:rPr>
        <w:t xml:space="preserve"> 2022.</w:t>
      </w:r>
    </w:p>
    <w:p w14:paraId="0C837D24" w14:textId="39D190B9" w:rsidR="00F17113" w:rsidRPr="00230B5A" w:rsidRDefault="00F17113" w:rsidP="00F17113">
      <w:pPr>
        <w:pStyle w:val="ListParagraph"/>
        <w:numPr>
          <w:ilvl w:val="0"/>
          <w:numId w:val="46"/>
        </w:numPr>
        <w:rPr>
          <w:rFonts w:ascii="Garamond" w:hAnsi="Garamond" w:cs="Al Tarikh"/>
          <w:color w:val="000000"/>
          <w:sz w:val="24"/>
          <w:szCs w:val="24"/>
        </w:rPr>
      </w:pPr>
      <w:r w:rsidRPr="00230B5A">
        <w:rPr>
          <w:rFonts w:ascii="Garamond" w:hAnsi="Garamond" w:cs="Al Tarikh"/>
          <w:color w:val="000000"/>
          <w:sz w:val="24"/>
          <w:szCs w:val="24"/>
        </w:rPr>
        <w:t>"Abortion: An Ancient Debate in the 21st Century." Okun Lecture Series, University of Florida, College of Medicine, November 2021</w:t>
      </w:r>
      <w:r w:rsidR="00E92069" w:rsidRPr="00230B5A">
        <w:rPr>
          <w:rFonts w:ascii="Garamond" w:hAnsi="Garamond" w:cs="Al Tarikh"/>
          <w:color w:val="000000"/>
          <w:sz w:val="24"/>
          <w:szCs w:val="24"/>
        </w:rPr>
        <w:t>.</w:t>
      </w:r>
    </w:p>
    <w:p w14:paraId="218886AD" w14:textId="40761153" w:rsidR="007B6BED" w:rsidRPr="00AB21C7" w:rsidRDefault="007B6BED" w:rsidP="00AB21C7">
      <w:pPr>
        <w:pStyle w:val="ListParagraph"/>
        <w:numPr>
          <w:ilvl w:val="0"/>
          <w:numId w:val="46"/>
        </w:numPr>
        <w:spacing w:after="0"/>
        <w:rPr>
          <w:rFonts w:ascii="Garamond" w:hAnsi="Garamond" w:cs="Al Tarikh"/>
          <w:color w:val="000000"/>
          <w:sz w:val="24"/>
          <w:szCs w:val="24"/>
        </w:rPr>
      </w:pPr>
      <w:r w:rsidRPr="00230B5A">
        <w:rPr>
          <w:rFonts w:ascii="Garamond" w:hAnsi="Garamond" w:cs="Times New Roman"/>
          <w:color w:val="000000"/>
          <w:sz w:val="24"/>
          <w:szCs w:val="24"/>
        </w:rPr>
        <w:t>“</w:t>
      </w:r>
      <w:r w:rsidRPr="00230B5A">
        <w:rPr>
          <w:rFonts w:ascii="Garamond" w:hAnsi="Garamond" w:cs="Al Tarikh"/>
          <w:iCs/>
          <w:sz w:val="24"/>
          <w:szCs w:val="24"/>
        </w:rPr>
        <w:t>Ancient Laws</w:t>
      </w:r>
      <w:r w:rsidRPr="00E92069">
        <w:rPr>
          <w:rFonts w:ascii="Garamond" w:hAnsi="Garamond" w:cs="Al Tarikh"/>
          <w:iCs/>
          <w:sz w:val="24"/>
          <w:szCs w:val="24"/>
        </w:rPr>
        <w:t>, Modern Prejudices</w:t>
      </w:r>
      <w:r w:rsidRPr="00AB21C7">
        <w:rPr>
          <w:rFonts w:ascii="Garamond" w:hAnsi="Garamond" w:cs="Al Tarikh"/>
          <w:iCs/>
          <w:sz w:val="24"/>
          <w:szCs w:val="24"/>
        </w:rPr>
        <w:t>: Athenian Laws related to Male Prostitution</w:t>
      </w:r>
      <w:r w:rsidRPr="00AB21C7">
        <w:rPr>
          <w:rFonts w:ascii="Garamond" w:hAnsi="Garamond" w:cs="Times New Roman"/>
          <w:iCs/>
          <w:sz w:val="24"/>
          <w:szCs w:val="24"/>
        </w:rPr>
        <w:t>”</w:t>
      </w:r>
      <w:r w:rsidRPr="00AB21C7">
        <w:rPr>
          <w:rFonts w:ascii="Garamond" w:hAnsi="Garamond" w:cs="Al Tarikh"/>
          <w:iCs/>
          <w:sz w:val="24"/>
          <w:szCs w:val="24"/>
        </w:rPr>
        <w:t>, SCS Annual Conference, January 2021.</w:t>
      </w:r>
    </w:p>
    <w:p w14:paraId="2AE76504" w14:textId="0DA356A5" w:rsidR="006D3868" w:rsidRPr="00AB21C7" w:rsidRDefault="007B6BED" w:rsidP="00AB21C7">
      <w:pPr>
        <w:pStyle w:val="ListParagraph"/>
        <w:numPr>
          <w:ilvl w:val="0"/>
          <w:numId w:val="46"/>
        </w:numPr>
        <w:spacing w:after="0"/>
        <w:rPr>
          <w:rFonts w:ascii="Garamond" w:hAnsi="Garamond" w:cs="Al Tarikh"/>
          <w:color w:val="000000"/>
          <w:sz w:val="24"/>
          <w:szCs w:val="24"/>
        </w:rPr>
      </w:pPr>
      <w:r w:rsidRPr="00AB21C7">
        <w:rPr>
          <w:rFonts w:ascii="Garamond" w:hAnsi="Garamond" w:cs="Al Tarikh"/>
          <w:color w:val="000000"/>
          <w:sz w:val="24"/>
          <w:szCs w:val="24"/>
        </w:rPr>
        <w:lastRenderedPageBreak/>
        <w:t xml:space="preserve"> </w:t>
      </w:r>
      <w:r w:rsidR="00C36B76" w:rsidRPr="00AB21C7">
        <w:rPr>
          <w:rFonts w:ascii="Garamond" w:hAnsi="Garamond" w:cs="Times New Roman"/>
          <w:color w:val="000000"/>
          <w:sz w:val="24"/>
          <w:szCs w:val="24"/>
        </w:rPr>
        <w:t>“</w:t>
      </w:r>
      <w:r w:rsidR="00C36B76" w:rsidRPr="00AB21C7">
        <w:rPr>
          <w:rFonts w:ascii="Garamond" w:hAnsi="Garamond" w:cs="Al Tarikh"/>
          <w:color w:val="000000"/>
          <w:sz w:val="24"/>
          <w:szCs w:val="24"/>
        </w:rPr>
        <w:t>Plagues and Epidemics: Have we learned anything at all</w:t>
      </w:r>
      <w:r w:rsidR="007A0B06" w:rsidRPr="00AB21C7">
        <w:rPr>
          <w:rFonts w:ascii="Garamond" w:hAnsi="Garamond" w:cs="Al Tarikh"/>
          <w:color w:val="000000"/>
          <w:sz w:val="24"/>
          <w:szCs w:val="24"/>
        </w:rPr>
        <w:t>?</w:t>
      </w:r>
      <w:r w:rsidR="00C36B76" w:rsidRPr="00AB21C7">
        <w:rPr>
          <w:rFonts w:ascii="Garamond" w:hAnsi="Garamond" w:cs="Times New Roman"/>
          <w:color w:val="000000"/>
          <w:sz w:val="24"/>
          <w:szCs w:val="24"/>
        </w:rPr>
        <w:t>”</w:t>
      </w:r>
      <w:r w:rsidR="00C36B76" w:rsidRPr="00AB21C7">
        <w:rPr>
          <w:rFonts w:ascii="Garamond" w:hAnsi="Garamond" w:cs="Al Tarikh"/>
          <w:color w:val="000000"/>
          <w:sz w:val="24"/>
          <w:szCs w:val="24"/>
        </w:rPr>
        <w:t xml:space="preserve">, </w:t>
      </w:r>
      <w:r w:rsidR="007A0B06" w:rsidRPr="00AB21C7">
        <w:rPr>
          <w:rFonts w:ascii="Garamond" w:hAnsi="Garamond" w:cs="Al Tarikh"/>
          <w:color w:val="000000"/>
          <w:sz w:val="24"/>
          <w:szCs w:val="24"/>
        </w:rPr>
        <w:t xml:space="preserve">Invited lecture, College of Medicine, University of Florida, </w:t>
      </w:r>
      <w:r w:rsidR="00C36B76" w:rsidRPr="00AB21C7">
        <w:rPr>
          <w:rFonts w:ascii="Garamond" w:hAnsi="Garamond" w:cs="Al Tarikh"/>
          <w:color w:val="000000"/>
          <w:sz w:val="24"/>
          <w:szCs w:val="24"/>
        </w:rPr>
        <w:t>October 2020.</w:t>
      </w:r>
    </w:p>
    <w:p w14:paraId="50697A85" w14:textId="1FE99A64" w:rsidR="007A0B06" w:rsidRPr="00AB21C7" w:rsidRDefault="00C640E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color w:val="000000"/>
          <w:sz w:val="24"/>
          <w:szCs w:val="24"/>
        </w:rPr>
        <w:t>“</w:t>
      </w:r>
      <w:r w:rsidR="007A0B06" w:rsidRPr="00AB21C7">
        <w:rPr>
          <w:rFonts w:ascii="Garamond" w:hAnsi="Garamond" w:cs="Al Tarikh"/>
          <w:color w:val="000000"/>
          <w:sz w:val="24"/>
          <w:szCs w:val="24"/>
        </w:rPr>
        <w:t>Citizenship, Migration and Identity in Classical Athens</w:t>
      </w:r>
      <w:r w:rsidRPr="00AB21C7">
        <w:rPr>
          <w:rFonts w:ascii="Garamond" w:hAnsi="Garamond" w:cs="Times New Roman"/>
          <w:color w:val="000000"/>
          <w:sz w:val="24"/>
          <w:szCs w:val="24"/>
        </w:rPr>
        <w:t>”</w:t>
      </w:r>
      <w:r w:rsidR="00F90AFD" w:rsidRPr="00AB21C7">
        <w:rPr>
          <w:rFonts w:ascii="Garamond" w:hAnsi="Garamond" w:cs="Al Tarikh"/>
          <w:color w:val="000000"/>
          <w:sz w:val="24"/>
          <w:szCs w:val="24"/>
        </w:rPr>
        <w:t xml:space="preserve">, </w:t>
      </w:r>
      <w:r w:rsidR="007A0B06" w:rsidRPr="00AB21C7">
        <w:rPr>
          <w:rFonts w:ascii="Garamond" w:hAnsi="Garamond" w:cs="Al Tarikh"/>
          <w:color w:val="000000"/>
          <w:sz w:val="24"/>
          <w:szCs w:val="24"/>
        </w:rPr>
        <w:t>Respondent for SCS Panel, organized by Jennifer Roberts, Washington, D.C. January 2020</w:t>
      </w:r>
    </w:p>
    <w:p w14:paraId="071713D9" w14:textId="52EE0EBD" w:rsidR="007A0B06" w:rsidRPr="00AB21C7" w:rsidRDefault="00C640E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color w:val="000000"/>
          <w:sz w:val="24"/>
          <w:szCs w:val="24"/>
        </w:rPr>
        <w:t>“</w:t>
      </w:r>
      <w:r w:rsidR="007A0B06" w:rsidRPr="00AB21C7">
        <w:rPr>
          <w:rFonts w:ascii="Garamond" w:hAnsi="Garamond" w:cs="Al Tarikh"/>
          <w:color w:val="000000"/>
          <w:sz w:val="24"/>
          <w:szCs w:val="24"/>
        </w:rPr>
        <w:t>Hellenism and Christianity: the Three Hierarchs</w:t>
      </w:r>
      <w:r w:rsidRPr="00AB21C7">
        <w:rPr>
          <w:rFonts w:ascii="Garamond" w:hAnsi="Garamond" w:cs="Times New Roman"/>
          <w:color w:val="000000"/>
          <w:sz w:val="24"/>
          <w:szCs w:val="24"/>
        </w:rPr>
        <w:t>”</w:t>
      </w:r>
      <w:r w:rsidR="00F90AFD" w:rsidRPr="00AB21C7">
        <w:rPr>
          <w:rFonts w:ascii="Garamond" w:hAnsi="Garamond" w:cs="Al Tarikh"/>
          <w:color w:val="000000"/>
          <w:sz w:val="24"/>
          <w:szCs w:val="24"/>
        </w:rPr>
        <w:t xml:space="preserve">, </w:t>
      </w:r>
      <w:r w:rsidR="007A0B06" w:rsidRPr="00AB21C7">
        <w:rPr>
          <w:rFonts w:ascii="Garamond" w:hAnsi="Garamond" w:cs="Al Tarikh"/>
          <w:color w:val="000000"/>
          <w:sz w:val="24"/>
          <w:szCs w:val="24"/>
        </w:rPr>
        <w:t>Invited speech, St. Nicholas Cathedral, Tarpon Springs FL., January 2020</w:t>
      </w:r>
    </w:p>
    <w:p w14:paraId="67ED531C" w14:textId="28A63F0D" w:rsidR="007A0B06" w:rsidRPr="00AB21C7" w:rsidRDefault="00C640E1" w:rsidP="00AB21C7">
      <w:pPr>
        <w:pStyle w:val="ListParagraph"/>
        <w:numPr>
          <w:ilvl w:val="0"/>
          <w:numId w:val="46"/>
        </w:numPr>
        <w:spacing w:after="0"/>
        <w:rPr>
          <w:rFonts w:ascii="Garamond" w:hAnsi="Garamond" w:cs="Al Tarikh"/>
          <w:sz w:val="24"/>
          <w:szCs w:val="24"/>
        </w:rPr>
      </w:pPr>
      <w:r w:rsidRPr="00AB21C7">
        <w:rPr>
          <w:rFonts w:ascii="Garamond" w:hAnsi="Garamond" w:cs="Times New Roman"/>
          <w:sz w:val="24"/>
          <w:szCs w:val="24"/>
        </w:rPr>
        <w:t>“</w:t>
      </w:r>
      <w:r w:rsidR="007A0B06" w:rsidRPr="00AB21C7">
        <w:rPr>
          <w:rFonts w:ascii="Garamond" w:hAnsi="Garamond" w:cs="Al Tarikh"/>
          <w:sz w:val="24"/>
          <w:szCs w:val="24"/>
        </w:rPr>
        <w:t>The Good Women of Athens: Positive images of Citizen Women in the Attic Orators</w:t>
      </w:r>
      <w:r w:rsidR="00F90AFD" w:rsidRPr="00AB21C7">
        <w:rPr>
          <w:rFonts w:ascii="Garamond" w:hAnsi="Garamond" w:cs="Al Tarikh"/>
          <w:sz w:val="24"/>
          <w:szCs w:val="24"/>
        </w:rPr>
        <w:t>.</w:t>
      </w:r>
      <w:r w:rsidRPr="00AB21C7">
        <w:rPr>
          <w:rFonts w:ascii="Garamond" w:hAnsi="Garamond" w:cs="Times New Roman"/>
          <w:sz w:val="24"/>
          <w:szCs w:val="24"/>
        </w:rPr>
        <w:t>”</w:t>
      </w:r>
      <w:r w:rsidR="00F90AFD" w:rsidRPr="00AB21C7">
        <w:rPr>
          <w:rFonts w:ascii="Garamond" w:hAnsi="Garamond" w:cs="Al Tarikh"/>
          <w:sz w:val="24"/>
          <w:szCs w:val="24"/>
        </w:rPr>
        <w:t xml:space="preserve"> </w:t>
      </w:r>
      <w:r w:rsidR="007A0B06" w:rsidRPr="00AB21C7">
        <w:rPr>
          <w:rFonts w:ascii="Garamond" w:hAnsi="Garamond" w:cs="Al Tarikh"/>
          <w:sz w:val="24"/>
          <w:szCs w:val="24"/>
        </w:rPr>
        <w:t>Invited presentation, FIEC 2019, London, July 2019.</w:t>
      </w:r>
    </w:p>
    <w:p w14:paraId="40464CC9" w14:textId="35309B16" w:rsidR="00AE3D95" w:rsidRPr="00AB21C7" w:rsidRDefault="00C640E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color w:val="000000"/>
          <w:sz w:val="24"/>
          <w:szCs w:val="24"/>
        </w:rPr>
        <w:t>“</w:t>
      </w:r>
      <w:r w:rsidR="007A0B06" w:rsidRPr="00AB21C7">
        <w:rPr>
          <w:rFonts w:ascii="Garamond" w:hAnsi="Garamond" w:cs="Al Tarikh"/>
          <w:color w:val="000000"/>
          <w:sz w:val="24"/>
          <w:szCs w:val="24"/>
        </w:rPr>
        <w:t>Medicine and Democracy in Classical Athens</w:t>
      </w:r>
      <w:r w:rsidRPr="00AB21C7">
        <w:rPr>
          <w:rFonts w:ascii="Garamond" w:hAnsi="Garamond" w:cs="Times New Roman"/>
          <w:color w:val="000000"/>
          <w:sz w:val="24"/>
          <w:szCs w:val="24"/>
        </w:rPr>
        <w:t>”</w:t>
      </w:r>
      <w:r w:rsidR="00AE3D95" w:rsidRPr="00AB21C7">
        <w:rPr>
          <w:rFonts w:ascii="Garamond" w:hAnsi="Garamond" w:cs="Al Tarikh"/>
          <w:color w:val="000000"/>
          <w:sz w:val="24"/>
          <w:szCs w:val="24"/>
        </w:rPr>
        <w:t xml:space="preserve">, </w:t>
      </w:r>
      <w:r w:rsidR="007A0B06" w:rsidRPr="00AB21C7">
        <w:rPr>
          <w:rFonts w:ascii="Garamond" w:hAnsi="Garamond" w:cs="Al Tarikh"/>
          <w:color w:val="000000"/>
          <w:sz w:val="24"/>
          <w:szCs w:val="24"/>
        </w:rPr>
        <w:t>Invited presentation for the weekly meetings of Retired Faculty at the University of Florida, Spring 2019.</w:t>
      </w:r>
    </w:p>
    <w:p w14:paraId="46CE2C9B" w14:textId="2D16DD23" w:rsidR="00E117FB" w:rsidRPr="00AB21C7" w:rsidRDefault="00C640E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Rhetorical topoi in prosecutions of women before Athenian courts</w:t>
      </w:r>
      <w:r w:rsidRPr="00AB21C7">
        <w:rPr>
          <w:rFonts w:ascii="Garamond" w:hAnsi="Garamond" w:cs="Times New Roman"/>
          <w:sz w:val="24"/>
          <w:szCs w:val="24"/>
        </w:rPr>
        <w:t>”</w:t>
      </w:r>
      <w:r w:rsidR="00AE3D95" w:rsidRPr="00AB21C7">
        <w:rPr>
          <w:rFonts w:ascii="Garamond" w:hAnsi="Garamond" w:cs="Al Tarikh"/>
          <w:sz w:val="24"/>
          <w:szCs w:val="24"/>
        </w:rPr>
        <w:t xml:space="preserve">, </w:t>
      </w:r>
      <w:r w:rsidR="007A0B06" w:rsidRPr="00AB21C7">
        <w:rPr>
          <w:rFonts w:ascii="Garamond" w:hAnsi="Garamond" w:cs="Al Tarikh"/>
          <w:sz w:val="24"/>
          <w:szCs w:val="24"/>
        </w:rPr>
        <w:t>Invited lecture for the I. Kambitsis lecture series.</w:t>
      </w:r>
      <w:r w:rsidR="00AE3D95" w:rsidRPr="00AB21C7">
        <w:rPr>
          <w:rFonts w:ascii="Garamond" w:hAnsi="Garamond" w:cs="Al Tarikh"/>
          <w:sz w:val="24"/>
          <w:szCs w:val="24"/>
        </w:rPr>
        <w:t xml:space="preserve"> </w:t>
      </w:r>
      <w:r w:rsidR="007A0B06" w:rsidRPr="00AB21C7">
        <w:rPr>
          <w:rFonts w:ascii="Garamond" w:hAnsi="Garamond" w:cs="Al Tarikh"/>
          <w:sz w:val="24"/>
          <w:szCs w:val="24"/>
        </w:rPr>
        <w:t>University of Crete, Rethymno. 2018</w:t>
      </w:r>
    </w:p>
    <w:p w14:paraId="64FF1241" w14:textId="612E52CB" w:rsidR="00E117FB" w:rsidRPr="00AB21C7" w:rsidRDefault="007A0B06"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Pr="00AB21C7">
        <w:rPr>
          <w:rFonts w:ascii="Garamond" w:hAnsi="Garamond" w:cs="Al Tarikh"/>
          <w:sz w:val="24"/>
          <w:szCs w:val="24"/>
        </w:rPr>
        <w:t>Democracy, Freedom and the Birth of Science</w:t>
      </w:r>
      <w:r w:rsidRPr="00AB21C7">
        <w:rPr>
          <w:rFonts w:ascii="Garamond" w:hAnsi="Garamond" w:cs="Times New Roman"/>
          <w:sz w:val="24"/>
          <w:szCs w:val="24"/>
        </w:rPr>
        <w:t>”</w:t>
      </w:r>
      <w:r w:rsidR="00E117FB" w:rsidRPr="00AB21C7">
        <w:rPr>
          <w:rFonts w:ascii="Garamond" w:hAnsi="Garamond" w:cs="Al Tarikh"/>
          <w:sz w:val="24"/>
          <w:szCs w:val="24"/>
        </w:rPr>
        <w:t xml:space="preserve">, </w:t>
      </w:r>
      <w:r w:rsidRPr="00AB21C7">
        <w:rPr>
          <w:rFonts w:ascii="Garamond" w:hAnsi="Garamond" w:cs="Al Tarikh"/>
          <w:sz w:val="24"/>
          <w:szCs w:val="24"/>
        </w:rPr>
        <w:t xml:space="preserve">Invited lecture for the </w:t>
      </w:r>
      <w:r w:rsidRPr="00AB21C7">
        <w:rPr>
          <w:rFonts w:ascii="Garamond" w:hAnsi="Garamond" w:cs="Al Tarikh"/>
          <w:i/>
          <w:sz w:val="24"/>
          <w:szCs w:val="24"/>
        </w:rPr>
        <w:t xml:space="preserve">UF One Health talks series </w:t>
      </w:r>
      <w:r w:rsidRPr="00AB21C7">
        <w:rPr>
          <w:rFonts w:ascii="Garamond" w:hAnsi="Garamond" w:cs="Times New Roman"/>
          <w:i/>
          <w:sz w:val="24"/>
          <w:szCs w:val="24"/>
        </w:rPr>
        <w:t>“</w:t>
      </w:r>
      <w:r w:rsidRPr="00AB21C7">
        <w:rPr>
          <w:rFonts w:ascii="Garamond" w:hAnsi="Garamond" w:cs="Al Tarikh"/>
          <w:i/>
          <w:sz w:val="24"/>
          <w:szCs w:val="24"/>
        </w:rPr>
        <w:t>Human Constructs</w:t>
      </w:r>
      <w:r w:rsidRPr="00AB21C7">
        <w:rPr>
          <w:rFonts w:ascii="Garamond" w:hAnsi="Garamond" w:cs="Times New Roman"/>
          <w:i/>
          <w:sz w:val="24"/>
          <w:szCs w:val="24"/>
        </w:rPr>
        <w:t>”</w:t>
      </w:r>
      <w:r w:rsidRPr="00AB21C7">
        <w:rPr>
          <w:rFonts w:ascii="Garamond" w:hAnsi="Garamond" w:cs="Al Tarikh"/>
          <w:sz w:val="24"/>
          <w:szCs w:val="24"/>
        </w:rPr>
        <w:t>. University of Florida, Gainesville, 2018.</w:t>
      </w:r>
    </w:p>
    <w:p w14:paraId="27B20F22" w14:textId="0BAA6FEF" w:rsidR="00E117FB" w:rsidRPr="00AB21C7" w:rsidRDefault="00C640E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Fake Evidence and Deceptive Tactics in the trial of Timarchos</w:t>
      </w:r>
      <w:r w:rsidRPr="00AB21C7">
        <w:rPr>
          <w:rFonts w:ascii="Garamond" w:hAnsi="Garamond" w:cs="Times New Roman"/>
          <w:sz w:val="24"/>
          <w:szCs w:val="24"/>
        </w:rPr>
        <w:t>”</w:t>
      </w:r>
      <w:r w:rsidR="00E117FB" w:rsidRPr="00AB21C7">
        <w:rPr>
          <w:rFonts w:ascii="Garamond" w:hAnsi="Garamond" w:cs="Al Tarikh"/>
          <w:sz w:val="24"/>
          <w:szCs w:val="24"/>
        </w:rPr>
        <w:t xml:space="preserve">, </w:t>
      </w:r>
      <w:r w:rsidR="007A0B06" w:rsidRPr="00AB21C7">
        <w:rPr>
          <w:rFonts w:ascii="Garamond" w:hAnsi="Garamond" w:cs="Al Tarikh"/>
          <w:sz w:val="24"/>
          <w:szCs w:val="24"/>
        </w:rPr>
        <w:t>Invited presentation for the international conference on Evidence in Athenian Courts.</w:t>
      </w:r>
      <w:r w:rsidR="00E117FB" w:rsidRPr="00AB21C7">
        <w:rPr>
          <w:rFonts w:ascii="Garamond" w:hAnsi="Garamond" w:cs="Al Tarikh"/>
          <w:sz w:val="24"/>
          <w:szCs w:val="24"/>
        </w:rPr>
        <w:t xml:space="preserve"> </w:t>
      </w:r>
      <w:r w:rsidR="007A0B06" w:rsidRPr="00AB21C7">
        <w:rPr>
          <w:rFonts w:ascii="Garamond" w:hAnsi="Garamond" w:cs="Al Tarikh"/>
          <w:sz w:val="24"/>
          <w:szCs w:val="24"/>
        </w:rPr>
        <w:t>University of the Peloponnese, Kalamata, March 2018.</w:t>
      </w:r>
    </w:p>
    <w:p w14:paraId="0689B72F" w14:textId="51602665" w:rsidR="00C640E1" w:rsidRPr="00AB21C7" w:rsidRDefault="00C640E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Constructing gender identity: women in Athenian trials</w:t>
      </w:r>
      <w:r w:rsidRPr="00AB21C7">
        <w:rPr>
          <w:rFonts w:ascii="Garamond" w:hAnsi="Garamond" w:cs="Times New Roman"/>
          <w:sz w:val="24"/>
          <w:szCs w:val="24"/>
        </w:rPr>
        <w:t>”</w:t>
      </w:r>
      <w:r w:rsidR="007A0B06" w:rsidRPr="00AB21C7">
        <w:rPr>
          <w:rFonts w:ascii="Garamond" w:hAnsi="Garamond" w:cs="Al Tarikh"/>
          <w:sz w:val="24"/>
          <w:szCs w:val="24"/>
        </w:rPr>
        <w:t>.</w:t>
      </w:r>
      <w:r w:rsidR="00E117FB" w:rsidRPr="00AB21C7">
        <w:rPr>
          <w:rFonts w:ascii="Garamond" w:hAnsi="Garamond" w:cs="Al Tarikh"/>
          <w:sz w:val="24"/>
          <w:szCs w:val="24"/>
        </w:rPr>
        <w:t xml:space="preserve"> </w:t>
      </w:r>
      <w:r w:rsidR="007A0B06" w:rsidRPr="00AB21C7">
        <w:rPr>
          <w:rFonts w:ascii="Garamond" w:hAnsi="Garamond" w:cs="Al Tarikh"/>
          <w:sz w:val="24"/>
          <w:szCs w:val="24"/>
        </w:rPr>
        <w:t>Invited paper, Celtic Conference in Classics, Montreal 2017.</w:t>
      </w:r>
    </w:p>
    <w:p w14:paraId="23955013" w14:textId="77777777" w:rsidR="00C169A4" w:rsidRPr="00AB21C7" w:rsidRDefault="00C640E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Gendered Medicine: Ancient and Modern</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Annual Conference of the Southern Association for the History of Medicine and Science. Myrtle Beach, SC, 2017.</w:t>
      </w:r>
    </w:p>
    <w:p w14:paraId="6803F686" w14:textId="77777777" w:rsidR="00C169A4" w:rsidRPr="00AB21C7" w:rsidRDefault="00C169A4"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 xml:space="preserve">Suetonius </w:t>
      </w:r>
      <w:r w:rsidR="007A0B06" w:rsidRPr="00AB21C7">
        <w:rPr>
          <w:rFonts w:ascii="Garamond" w:hAnsi="Garamond" w:cs="Cambria"/>
          <w:i/>
          <w:sz w:val="24"/>
          <w:szCs w:val="24"/>
        </w:rPr>
        <w:t>Περ</w:t>
      </w:r>
      <w:r w:rsidR="007A0B06" w:rsidRPr="00AB21C7">
        <w:rPr>
          <w:rFonts w:ascii="Times New Roman" w:hAnsi="Times New Roman" w:cs="Times New Roman"/>
          <w:i/>
          <w:sz w:val="24"/>
          <w:szCs w:val="24"/>
        </w:rPr>
        <w:t>ὶ</w:t>
      </w:r>
      <w:r w:rsidR="007A0B06" w:rsidRPr="00AB21C7">
        <w:rPr>
          <w:rFonts w:ascii="Garamond" w:hAnsi="Garamond" w:cs="Al Tarikh"/>
          <w:i/>
          <w:sz w:val="24"/>
          <w:szCs w:val="24"/>
        </w:rPr>
        <w:t xml:space="preserve"> </w:t>
      </w:r>
      <w:r w:rsidR="007A0B06" w:rsidRPr="00AB21C7">
        <w:rPr>
          <w:rFonts w:ascii="Garamond" w:hAnsi="Garamond" w:cs="Cambria"/>
          <w:i/>
          <w:sz w:val="24"/>
          <w:szCs w:val="24"/>
        </w:rPr>
        <w:t>Βλασφημι</w:t>
      </w:r>
      <w:r w:rsidR="007A0B06" w:rsidRPr="00AB21C7">
        <w:rPr>
          <w:rFonts w:ascii="Times New Roman" w:hAnsi="Times New Roman" w:cs="Times New Roman"/>
          <w:i/>
          <w:sz w:val="24"/>
          <w:szCs w:val="24"/>
        </w:rPr>
        <w:t>ῶ</w:t>
      </w:r>
      <w:r w:rsidR="007A0B06" w:rsidRPr="00AB21C7">
        <w:rPr>
          <w:rFonts w:ascii="Garamond" w:hAnsi="Garamond" w:cs="Cambria"/>
          <w:i/>
          <w:sz w:val="24"/>
          <w:szCs w:val="24"/>
        </w:rPr>
        <w:t>ν</w:t>
      </w:r>
      <w:r w:rsidR="007A0B06" w:rsidRPr="00AB21C7">
        <w:rPr>
          <w:rFonts w:ascii="Garamond" w:hAnsi="Garamond" w:cs="Al Tarikh"/>
          <w:sz w:val="24"/>
          <w:szCs w:val="24"/>
        </w:rPr>
        <w:t>, and the invective of masculinity</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Society for Classical Studies Meeting, San Francisco 2016</w:t>
      </w:r>
    </w:p>
    <w:p w14:paraId="6FE9BAB2" w14:textId="77777777" w:rsidR="00C169A4" w:rsidRPr="00AB21C7" w:rsidRDefault="00C169A4"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Women in the Dock: Body and Gender in Women</w:t>
      </w:r>
      <w:r w:rsidR="007A0B06" w:rsidRPr="00AB21C7">
        <w:rPr>
          <w:rFonts w:ascii="Garamond" w:hAnsi="Garamond" w:cs="Times New Roman"/>
          <w:sz w:val="24"/>
          <w:szCs w:val="24"/>
        </w:rPr>
        <w:t>’</w:t>
      </w:r>
      <w:r w:rsidR="007A0B06" w:rsidRPr="00AB21C7">
        <w:rPr>
          <w:rFonts w:ascii="Garamond" w:hAnsi="Garamond" w:cs="Al Tarikh"/>
          <w:sz w:val="24"/>
          <w:szCs w:val="24"/>
        </w:rPr>
        <w:t>s trials</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 xml:space="preserve">Classical Association (UK) Conference, Edinburgh 2016 </w:t>
      </w:r>
    </w:p>
    <w:p w14:paraId="21890A7A" w14:textId="77777777" w:rsidR="00C169A4" w:rsidRPr="00AB21C7" w:rsidRDefault="00C169A4"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Evaluating Greek Departments, Careers, and Colleagues as External Committee Members of Greek Evaluation Committees</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Panel Chair and Moderator</w:t>
      </w:r>
      <w:r w:rsidRPr="00AB21C7">
        <w:rPr>
          <w:rFonts w:ascii="Garamond" w:hAnsi="Garamond" w:cs="Al Tarikh"/>
          <w:sz w:val="24"/>
          <w:szCs w:val="24"/>
        </w:rPr>
        <w:t xml:space="preserve">. </w:t>
      </w:r>
      <w:r w:rsidR="007A0B06" w:rsidRPr="00AB21C7">
        <w:rPr>
          <w:rFonts w:ascii="Garamond" w:hAnsi="Garamond" w:cs="Al Tarikh"/>
          <w:sz w:val="24"/>
          <w:szCs w:val="24"/>
        </w:rPr>
        <w:t>Annual Conference of the Modern Greek Studies Association, Atlanta 2015</w:t>
      </w:r>
    </w:p>
    <w:p w14:paraId="5A36E8FB" w14:textId="77777777" w:rsidR="00C169A4" w:rsidRPr="00AB21C7" w:rsidRDefault="00C169A4"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Teaching Science Fiction in Classics: Lucian</w:t>
      </w:r>
      <w:r w:rsidR="007A0B06" w:rsidRPr="00AB21C7">
        <w:rPr>
          <w:rFonts w:ascii="Garamond" w:hAnsi="Garamond" w:cs="Times New Roman"/>
          <w:sz w:val="24"/>
          <w:szCs w:val="24"/>
        </w:rPr>
        <w:t>’</w:t>
      </w:r>
      <w:r w:rsidR="007A0B06" w:rsidRPr="00AB21C7">
        <w:rPr>
          <w:rFonts w:ascii="Garamond" w:hAnsi="Garamond" w:cs="Al Tarikh"/>
          <w:sz w:val="24"/>
          <w:szCs w:val="24"/>
        </w:rPr>
        <w:t>s True Stories</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 xml:space="preserve">Invited presentation for the University of Florida Global Science Fiction Workshop with theme </w:t>
      </w:r>
      <w:r w:rsidR="007A0B06" w:rsidRPr="00AB21C7">
        <w:rPr>
          <w:rFonts w:ascii="Garamond" w:hAnsi="Garamond" w:cs="Times New Roman"/>
          <w:sz w:val="24"/>
          <w:szCs w:val="24"/>
        </w:rPr>
        <w:t>“</w:t>
      </w:r>
      <w:r w:rsidR="007A0B06" w:rsidRPr="00AB21C7">
        <w:rPr>
          <w:rFonts w:ascii="Garamond" w:hAnsi="Garamond" w:cs="Al Tarikh"/>
          <w:sz w:val="24"/>
          <w:szCs w:val="24"/>
        </w:rPr>
        <w:t>International &amp; Minority Science Fiction in a Global World</w:t>
      </w:r>
      <w:r w:rsidR="007A0B06" w:rsidRPr="00AB21C7">
        <w:rPr>
          <w:rFonts w:ascii="Garamond" w:hAnsi="Garamond" w:cs="Times New Roman"/>
          <w:sz w:val="24"/>
          <w:szCs w:val="24"/>
        </w:rPr>
        <w:t>”</w:t>
      </w:r>
      <w:r w:rsidR="007A0B06" w:rsidRPr="00AB21C7">
        <w:rPr>
          <w:rFonts w:ascii="Garamond" w:hAnsi="Garamond" w:cs="Al Tarikh"/>
          <w:sz w:val="24"/>
          <w:szCs w:val="24"/>
        </w:rPr>
        <w:t>. University of Florida, Gainesville 2014</w:t>
      </w:r>
    </w:p>
    <w:p w14:paraId="0530DFE4" w14:textId="1B0DC148" w:rsidR="00C169A4" w:rsidRPr="00AB21C7" w:rsidRDefault="00C169A4"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 xml:space="preserve">Kleopatra: Physician, Cosmetologist, Pharmacologist, </w:t>
      </w:r>
      <w:r w:rsidR="00173A77" w:rsidRPr="00AB21C7">
        <w:rPr>
          <w:rFonts w:ascii="Garamond" w:hAnsi="Garamond" w:cs="Al Tarikh"/>
          <w:sz w:val="24"/>
          <w:szCs w:val="24"/>
        </w:rPr>
        <w:t>Businesswoman.</w:t>
      </w:r>
      <w:r w:rsidR="00173A77" w:rsidRPr="00AB21C7">
        <w:rPr>
          <w:rFonts w:ascii="Garamond" w:hAnsi="Garamond" w:cs="Times New Roman"/>
          <w:sz w:val="24"/>
          <w:szCs w:val="24"/>
        </w:rPr>
        <w:t>”</w:t>
      </w:r>
      <w:r w:rsidR="00173A77" w:rsidRPr="00AB21C7">
        <w:rPr>
          <w:rFonts w:ascii="Garamond" w:hAnsi="Garamond" w:cs="Al Tarikh"/>
          <w:sz w:val="24"/>
          <w:szCs w:val="24"/>
        </w:rPr>
        <w:t xml:space="preserve"> Annual</w:t>
      </w:r>
      <w:r w:rsidR="007A0B06" w:rsidRPr="00AB21C7">
        <w:rPr>
          <w:rFonts w:ascii="Garamond" w:hAnsi="Garamond" w:cs="Al Tarikh"/>
          <w:sz w:val="24"/>
          <w:szCs w:val="24"/>
        </w:rPr>
        <w:t xml:space="preserve"> Conference of the Southern Association for the History of Medicine and Science, St. Louis, MO, February 2014.</w:t>
      </w:r>
    </w:p>
    <w:p w14:paraId="3419649F" w14:textId="77777777" w:rsidR="00A64881" w:rsidRPr="00AB21C7" w:rsidRDefault="00C169A4"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Prostitutes and Male Lovers in Attic Vase Iconography.</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Invited lecture, Jack Lane Colloquium Speaker, Rollins College, September 2013.</w:t>
      </w:r>
    </w:p>
    <w:p w14:paraId="379E85FF" w14:textId="2281815A" w:rsidR="00A64881" w:rsidRPr="00AB21C7" w:rsidRDefault="00A6488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Erotic triangles in Attic Vase Iconography</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Invited lecture, College of Charleston, February 2013.</w:t>
      </w:r>
    </w:p>
    <w:p w14:paraId="21CF4671" w14:textId="78A48D55" w:rsidR="00A64881" w:rsidRPr="00AB21C7" w:rsidRDefault="00A6488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color w:val="000000"/>
          <w:sz w:val="24"/>
          <w:szCs w:val="24"/>
        </w:rPr>
        <w:lastRenderedPageBreak/>
        <w:t>“</w:t>
      </w:r>
      <w:r w:rsidR="007A0B06" w:rsidRPr="00AB21C7">
        <w:rPr>
          <w:rFonts w:ascii="Garamond" w:hAnsi="Garamond" w:cs="Al Tarikh"/>
          <w:color w:val="000000"/>
          <w:sz w:val="24"/>
          <w:szCs w:val="24"/>
        </w:rPr>
        <w:t xml:space="preserve">Pioneering Medical Women: The </w:t>
      </w:r>
      <w:r w:rsidR="00173A77" w:rsidRPr="00AB21C7">
        <w:rPr>
          <w:rFonts w:ascii="Garamond" w:hAnsi="Garamond" w:cs="Al Tarikh"/>
          <w:color w:val="000000"/>
          <w:sz w:val="24"/>
          <w:szCs w:val="24"/>
        </w:rPr>
        <w:t>Gyn</w:t>
      </w:r>
      <w:r w:rsidR="00173A77" w:rsidRPr="00AB21C7">
        <w:rPr>
          <w:rFonts w:ascii="Garamond" w:hAnsi="Garamond" w:cs="Cambria"/>
          <w:color w:val="000000"/>
          <w:sz w:val="24"/>
          <w:szCs w:val="24"/>
        </w:rPr>
        <w:t>e</w:t>
      </w:r>
      <w:r w:rsidR="00173A77" w:rsidRPr="00AB21C7">
        <w:rPr>
          <w:rFonts w:ascii="Garamond" w:hAnsi="Garamond" w:cs="Al Tarikh"/>
          <w:color w:val="000000"/>
          <w:sz w:val="24"/>
          <w:szCs w:val="24"/>
        </w:rPr>
        <w:t>cology</w:t>
      </w:r>
      <w:r w:rsidR="007A0B06" w:rsidRPr="00AB21C7">
        <w:rPr>
          <w:rFonts w:ascii="Garamond" w:hAnsi="Garamond" w:cs="Al Tarikh"/>
          <w:color w:val="000000"/>
          <w:sz w:val="24"/>
          <w:szCs w:val="24"/>
        </w:rPr>
        <w:t xml:space="preserve"> of Aspasia</w:t>
      </w:r>
      <w:proofErr w:type="gramStart"/>
      <w:r w:rsidRPr="00AB21C7">
        <w:rPr>
          <w:rFonts w:ascii="Garamond" w:hAnsi="Garamond" w:cs="Times New Roman"/>
          <w:color w:val="000000"/>
          <w:sz w:val="24"/>
          <w:szCs w:val="24"/>
        </w:rPr>
        <w:t>”</w:t>
      </w:r>
      <w:r w:rsidRPr="00AB21C7">
        <w:rPr>
          <w:rFonts w:ascii="Garamond" w:hAnsi="Garamond" w:cs="Al Tarikh"/>
          <w:color w:val="000000"/>
          <w:sz w:val="24"/>
          <w:szCs w:val="24"/>
        </w:rPr>
        <w:t>,</w:t>
      </w:r>
      <w:r w:rsidR="007A0B06" w:rsidRPr="00AB21C7">
        <w:rPr>
          <w:rFonts w:ascii="Garamond" w:hAnsi="Garamond" w:cs="Al Tarikh"/>
          <w:sz w:val="24"/>
          <w:szCs w:val="24"/>
        </w:rPr>
        <w:t>Annual</w:t>
      </w:r>
      <w:proofErr w:type="gramEnd"/>
      <w:r w:rsidR="007A0B06" w:rsidRPr="00AB21C7">
        <w:rPr>
          <w:rFonts w:ascii="Garamond" w:hAnsi="Garamond" w:cs="Al Tarikh"/>
          <w:sz w:val="24"/>
          <w:szCs w:val="24"/>
        </w:rPr>
        <w:t xml:space="preserve"> Meeting, Southern Association of the History of Medicine and Science, 2013.</w:t>
      </w:r>
    </w:p>
    <w:p w14:paraId="0FE0DE10" w14:textId="77777777" w:rsidR="00A64881" w:rsidRPr="00AB21C7" w:rsidRDefault="00A6488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The Monsters of Pliny.</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Meeting of the Classical Association of the Middle West and South, Southern Section. Tallahassee, 2012.</w:t>
      </w:r>
    </w:p>
    <w:p w14:paraId="7EF28B61" w14:textId="77777777" w:rsidR="00A64881" w:rsidRPr="00AB21C7" w:rsidRDefault="00A6488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Harry Potter as a Classical Hero, and the heroic ideal in Greek culture</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 xml:space="preserve">Invited Keynote Speech for the travelling exhibit </w:t>
      </w:r>
      <w:r w:rsidR="007A0B06" w:rsidRPr="00AB21C7">
        <w:rPr>
          <w:rFonts w:ascii="Garamond" w:hAnsi="Garamond" w:cs="Times New Roman"/>
          <w:sz w:val="24"/>
          <w:szCs w:val="24"/>
        </w:rPr>
        <w:t>“</w:t>
      </w:r>
      <w:r w:rsidR="007A0B06" w:rsidRPr="00AB21C7">
        <w:rPr>
          <w:rFonts w:ascii="Garamond" w:hAnsi="Garamond" w:cs="Al Tarikh"/>
          <w:sz w:val="24"/>
          <w:szCs w:val="24"/>
        </w:rPr>
        <w:t xml:space="preserve">Harry </w:t>
      </w:r>
      <w:proofErr w:type="gramStart"/>
      <w:r w:rsidR="007A0B06" w:rsidRPr="00AB21C7">
        <w:rPr>
          <w:rFonts w:ascii="Garamond" w:hAnsi="Garamond" w:cs="Al Tarikh"/>
          <w:sz w:val="24"/>
          <w:szCs w:val="24"/>
        </w:rPr>
        <w:t>Potter</w:t>
      </w:r>
      <w:r w:rsidR="007A0B06" w:rsidRPr="00AB21C7">
        <w:rPr>
          <w:rFonts w:ascii="Garamond" w:hAnsi="Garamond" w:cs="Times New Roman"/>
          <w:sz w:val="24"/>
          <w:szCs w:val="24"/>
        </w:rPr>
        <w:t>”</w:t>
      </w:r>
      <w:r w:rsidR="007A0B06" w:rsidRPr="00AB21C7">
        <w:rPr>
          <w:rFonts w:ascii="Garamond" w:hAnsi="Garamond" w:cs="Al Tarikh"/>
          <w:sz w:val="24"/>
          <w:szCs w:val="24"/>
        </w:rPr>
        <w:t>s</w:t>
      </w:r>
      <w:proofErr w:type="gramEnd"/>
      <w:r w:rsidR="007A0B06" w:rsidRPr="00AB21C7">
        <w:rPr>
          <w:rFonts w:ascii="Garamond" w:hAnsi="Garamond" w:cs="Al Tarikh"/>
          <w:sz w:val="24"/>
          <w:szCs w:val="24"/>
        </w:rPr>
        <w:t xml:space="preserve"> World: Renaissance Science, Magic, and Medicine</w:t>
      </w:r>
      <w:r w:rsidR="007A0B06" w:rsidRPr="00AB21C7">
        <w:rPr>
          <w:rFonts w:ascii="Garamond" w:hAnsi="Garamond" w:cs="Times New Roman"/>
          <w:sz w:val="24"/>
          <w:szCs w:val="24"/>
        </w:rPr>
        <w:t>”</w:t>
      </w:r>
      <w:r w:rsidR="007A0B06" w:rsidRPr="00AB21C7">
        <w:rPr>
          <w:rFonts w:ascii="Garamond" w:hAnsi="Garamond" w:cs="Al Tarikh"/>
          <w:sz w:val="24"/>
          <w:szCs w:val="24"/>
        </w:rPr>
        <w:t xml:space="preserve"> designed by the National Library of Medicine and presented at the Health Science Center Library, Gainesville, FL, 2012.</w:t>
      </w:r>
    </w:p>
    <w:p w14:paraId="75DBBBF5" w14:textId="77777777" w:rsidR="00A64881" w:rsidRPr="00AB21C7" w:rsidRDefault="00A6488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Pliny and Aelian on Monsters, Magic, Science and the Feminine</w:t>
      </w:r>
      <w:r w:rsidRPr="00AB21C7">
        <w:rPr>
          <w:rFonts w:ascii="Garamond" w:hAnsi="Garamond" w:cs="Times New Roman"/>
          <w:sz w:val="24"/>
          <w:szCs w:val="24"/>
        </w:rPr>
        <w:t>”</w:t>
      </w:r>
      <w:r w:rsidRPr="00AB21C7">
        <w:rPr>
          <w:rFonts w:ascii="Garamond" w:hAnsi="Garamond" w:cs="Al Tarikh"/>
          <w:sz w:val="24"/>
          <w:szCs w:val="24"/>
        </w:rPr>
        <w:t xml:space="preserve">, </w:t>
      </w:r>
      <w:r w:rsidR="007A0B06" w:rsidRPr="00AB21C7">
        <w:rPr>
          <w:rFonts w:ascii="Garamond" w:hAnsi="Garamond" w:cs="Al Tarikh"/>
          <w:sz w:val="24"/>
          <w:szCs w:val="24"/>
        </w:rPr>
        <w:t xml:space="preserve">International Conference for the Fantastic in the Arts, Orlando FL, 2012. </w:t>
      </w:r>
    </w:p>
    <w:p w14:paraId="556E64FB" w14:textId="77777777" w:rsidR="004A477B" w:rsidRPr="00AB21C7" w:rsidRDefault="00A64881"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Hippocrates, Aristophanes and Female Sexuality</w:t>
      </w:r>
      <w:r w:rsidRPr="00AB21C7">
        <w:rPr>
          <w:rFonts w:ascii="Garamond" w:hAnsi="Garamond" w:cs="Times New Roman"/>
          <w:sz w:val="24"/>
          <w:szCs w:val="24"/>
        </w:rPr>
        <w:t>”</w:t>
      </w:r>
      <w:r w:rsidR="004A477B" w:rsidRPr="00AB21C7">
        <w:rPr>
          <w:rFonts w:ascii="Garamond" w:hAnsi="Garamond" w:cs="Al Tarikh"/>
          <w:sz w:val="24"/>
          <w:szCs w:val="24"/>
        </w:rPr>
        <w:t xml:space="preserve">, </w:t>
      </w:r>
      <w:r w:rsidR="007A0B06" w:rsidRPr="00AB21C7">
        <w:rPr>
          <w:rFonts w:ascii="Garamond" w:hAnsi="Garamond" w:cs="Al Tarikh"/>
          <w:sz w:val="24"/>
          <w:szCs w:val="24"/>
        </w:rPr>
        <w:t>Annual Conference of the Southern Association for the History of Medicine and Science, Emory University, Atlanta, GA, 2012.</w:t>
      </w:r>
    </w:p>
    <w:p w14:paraId="04A28376" w14:textId="68786D7C" w:rsidR="004A477B" w:rsidRPr="00AB21C7" w:rsidRDefault="004A477B"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The Demosthenic Edition of Mervin Dilts, and the Transmission of Apollodoros</w:t>
      </w:r>
      <w:r w:rsidRPr="00AB21C7">
        <w:rPr>
          <w:rFonts w:ascii="Garamond" w:hAnsi="Garamond" w:cs="Times New Roman"/>
          <w:sz w:val="24"/>
          <w:szCs w:val="24"/>
        </w:rPr>
        <w:t>”</w:t>
      </w:r>
      <w:r w:rsidR="007A0B06" w:rsidRPr="00AB21C7">
        <w:rPr>
          <w:rFonts w:ascii="Garamond" w:hAnsi="Garamond" w:cs="Al Tarikh"/>
          <w:sz w:val="24"/>
          <w:szCs w:val="24"/>
        </w:rPr>
        <w:t>.</w:t>
      </w:r>
      <w:r w:rsidRPr="00AB21C7">
        <w:rPr>
          <w:rFonts w:ascii="Garamond" w:hAnsi="Garamond" w:cs="Al Tarikh"/>
          <w:sz w:val="24"/>
          <w:szCs w:val="24"/>
        </w:rPr>
        <w:t xml:space="preserve"> I</w:t>
      </w:r>
      <w:r w:rsidR="007A0B06" w:rsidRPr="00AB21C7">
        <w:rPr>
          <w:rFonts w:ascii="Garamond" w:hAnsi="Garamond" w:cs="Al Tarikh"/>
          <w:sz w:val="24"/>
          <w:szCs w:val="24"/>
        </w:rPr>
        <w:t>nvited Paper for the conference Text</w:t>
      </w:r>
      <w:r w:rsidR="007A0B06" w:rsidRPr="00AB21C7">
        <w:rPr>
          <w:rFonts w:ascii="Garamond" w:hAnsi="Garamond" w:cs="Cambria"/>
          <w:sz w:val="24"/>
          <w:szCs w:val="24"/>
        </w:rPr>
        <w:t>ü</w:t>
      </w:r>
      <w:r w:rsidR="007A0B06" w:rsidRPr="00AB21C7">
        <w:rPr>
          <w:rFonts w:ascii="Garamond" w:hAnsi="Garamond" w:cs="Al Tarikh"/>
          <w:sz w:val="24"/>
          <w:szCs w:val="24"/>
        </w:rPr>
        <w:t>berlieferung des Corpus Demosthenicum: Aktueller Forschungsstand und weitere Perspektiven. (Vienna 2011), organized by Das Institut f</w:t>
      </w:r>
      <w:r w:rsidR="007A0B06" w:rsidRPr="00AB21C7">
        <w:rPr>
          <w:rFonts w:ascii="Garamond" w:hAnsi="Garamond" w:cs="Cambria"/>
          <w:sz w:val="24"/>
          <w:szCs w:val="24"/>
        </w:rPr>
        <w:t>ü</w:t>
      </w:r>
      <w:r w:rsidR="007A0B06" w:rsidRPr="00AB21C7">
        <w:rPr>
          <w:rFonts w:ascii="Garamond" w:hAnsi="Garamond" w:cs="Al Tarikh"/>
          <w:sz w:val="24"/>
          <w:szCs w:val="24"/>
        </w:rPr>
        <w:t xml:space="preserve">r Byzanzforschung der </w:t>
      </w:r>
      <w:r w:rsidR="007A0B06" w:rsidRPr="00AB21C7">
        <w:rPr>
          <w:rFonts w:ascii="Garamond" w:hAnsi="Garamond" w:cs="Cambria"/>
          <w:sz w:val="24"/>
          <w:szCs w:val="24"/>
        </w:rPr>
        <w:t>Ö</w:t>
      </w:r>
      <w:r w:rsidR="007A0B06" w:rsidRPr="00AB21C7">
        <w:rPr>
          <w:rFonts w:ascii="Garamond" w:hAnsi="Garamond" w:cs="Al Tarikh"/>
          <w:sz w:val="24"/>
          <w:szCs w:val="24"/>
        </w:rPr>
        <w:t>sterreichischen Akademie der Wissenschaften, the Fonds zur F</w:t>
      </w:r>
      <w:r w:rsidR="007A0B06" w:rsidRPr="00AB21C7">
        <w:rPr>
          <w:rFonts w:ascii="Garamond" w:hAnsi="Garamond" w:cs="Cambria"/>
          <w:sz w:val="24"/>
          <w:szCs w:val="24"/>
        </w:rPr>
        <w:t>ö</w:t>
      </w:r>
      <w:r w:rsidR="007A0B06" w:rsidRPr="00AB21C7">
        <w:rPr>
          <w:rFonts w:ascii="Garamond" w:hAnsi="Garamond" w:cs="Al Tarikh"/>
          <w:sz w:val="24"/>
          <w:szCs w:val="24"/>
        </w:rPr>
        <w:t>rderung der wissenschaftlichen Forschung and the Institut f</w:t>
      </w:r>
      <w:r w:rsidR="007A0B06" w:rsidRPr="00AB21C7">
        <w:rPr>
          <w:rFonts w:ascii="Garamond" w:hAnsi="Garamond" w:cs="Cambria"/>
          <w:sz w:val="24"/>
          <w:szCs w:val="24"/>
        </w:rPr>
        <w:t>ü</w:t>
      </w:r>
      <w:r w:rsidR="007A0B06" w:rsidRPr="00AB21C7">
        <w:rPr>
          <w:rFonts w:ascii="Garamond" w:hAnsi="Garamond" w:cs="Al Tarikh"/>
          <w:sz w:val="24"/>
          <w:szCs w:val="24"/>
        </w:rPr>
        <w:t>r Klassische Philologie, Mittel</w:t>
      </w:r>
      <w:r w:rsidR="007F3D41">
        <w:rPr>
          <w:rFonts w:ascii="Garamond" w:hAnsi="Garamond" w:cs="Al Tarikh"/>
          <w:sz w:val="24"/>
          <w:szCs w:val="24"/>
        </w:rPr>
        <w:t>–</w:t>
      </w:r>
      <w:r w:rsidR="007A0B06" w:rsidRPr="00AB21C7">
        <w:rPr>
          <w:rFonts w:ascii="Garamond" w:hAnsi="Garamond" w:cs="Al Tarikh"/>
          <w:sz w:val="24"/>
          <w:szCs w:val="24"/>
        </w:rPr>
        <w:t xml:space="preserve"> und Neulatein der Universit</w:t>
      </w:r>
      <w:r w:rsidR="007A0B06" w:rsidRPr="00AB21C7">
        <w:rPr>
          <w:rFonts w:ascii="Garamond" w:hAnsi="Garamond" w:cs="Cambria"/>
          <w:sz w:val="24"/>
          <w:szCs w:val="24"/>
        </w:rPr>
        <w:t>ä</w:t>
      </w:r>
      <w:r w:rsidR="007A0B06" w:rsidRPr="00AB21C7">
        <w:rPr>
          <w:rFonts w:ascii="Garamond" w:hAnsi="Garamond" w:cs="Al Tarikh"/>
          <w:sz w:val="24"/>
          <w:szCs w:val="24"/>
        </w:rPr>
        <w:t>t Wien.</w:t>
      </w:r>
    </w:p>
    <w:p w14:paraId="33CD5288" w14:textId="7871D06C" w:rsidR="007A0B06" w:rsidRPr="00AB21C7" w:rsidRDefault="004A477B" w:rsidP="00AB21C7">
      <w:pPr>
        <w:pStyle w:val="ListParagraph"/>
        <w:numPr>
          <w:ilvl w:val="0"/>
          <w:numId w:val="46"/>
        </w:numPr>
        <w:spacing w:after="0"/>
        <w:rPr>
          <w:rFonts w:ascii="Garamond" w:hAnsi="Garamond" w:cs="Al Tarikh"/>
          <w:color w:val="000000"/>
          <w:sz w:val="24"/>
          <w:szCs w:val="24"/>
        </w:rPr>
      </w:pPr>
      <w:r w:rsidRPr="00AB21C7">
        <w:rPr>
          <w:rFonts w:ascii="Garamond" w:hAnsi="Garamond" w:cs="Times New Roman"/>
          <w:sz w:val="24"/>
          <w:szCs w:val="24"/>
        </w:rPr>
        <w:t>“</w:t>
      </w:r>
      <w:r w:rsidR="007A0B06" w:rsidRPr="00AB21C7">
        <w:rPr>
          <w:rFonts w:ascii="Garamond" w:hAnsi="Garamond" w:cs="Al Tarikh"/>
          <w:sz w:val="24"/>
          <w:szCs w:val="24"/>
        </w:rPr>
        <w:t xml:space="preserve">From Plato to Philip K. Dick: Science Fiction in the Classics </w:t>
      </w:r>
      <w:r w:rsidR="00173A77" w:rsidRPr="00AB21C7">
        <w:rPr>
          <w:rFonts w:ascii="Garamond" w:hAnsi="Garamond" w:cs="Al Tarikh"/>
          <w:sz w:val="24"/>
          <w:szCs w:val="24"/>
        </w:rPr>
        <w:t>Classroom</w:t>
      </w:r>
      <w:r w:rsidR="00173A77" w:rsidRPr="00AB21C7">
        <w:rPr>
          <w:rFonts w:ascii="Garamond" w:hAnsi="Garamond" w:cs="Times New Roman"/>
          <w:sz w:val="24"/>
          <w:szCs w:val="24"/>
        </w:rPr>
        <w:t>”</w:t>
      </w:r>
      <w:r w:rsidR="00173A77" w:rsidRPr="00AB21C7">
        <w:rPr>
          <w:rFonts w:ascii="Garamond" w:hAnsi="Garamond" w:cs="Al Tarikh"/>
          <w:sz w:val="24"/>
          <w:szCs w:val="24"/>
        </w:rPr>
        <w:t>. Invited</w:t>
      </w:r>
      <w:r w:rsidR="007A0B06" w:rsidRPr="00AB21C7">
        <w:rPr>
          <w:rFonts w:ascii="Garamond" w:hAnsi="Garamond" w:cs="Al Tarikh"/>
          <w:sz w:val="24"/>
          <w:szCs w:val="24"/>
        </w:rPr>
        <w:t xml:space="preserve"> Discussion Panel,</w:t>
      </w:r>
      <w:r w:rsidR="00D262FD">
        <w:rPr>
          <w:rFonts w:ascii="Garamond" w:hAnsi="Garamond" w:cs="Al Tarikh"/>
          <w:sz w:val="24"/>
          <w:szCs w:val="24"/>
        </w:rPr>
        <w:t xml:space="preserve"> </w:t>
      </w:r>
      <w:r w:rsidR="007A0B06" w:rsidRPr="00AB21C7">
        <w:rPr>
          <w:rFonts w:ascii="Garamond" w:hAnsi="Garamond" w:cs="Al Tarikh"/>
          <w:sz w:val="24"/>
          <w:szCs w:val="24"/>
        </w:rPr>
        <w:t>Orlando FL, 2010.</w:t>
      </w:r>
    </w:p>
    <w:p w14:paraId="42460725" w14:textId="488E0062" w:rsidR="007A0B06" w:rsidRPr="00AB21C7" w:rsidRDefault="007A0B06" w:rsidP="00AB21C7">
      <w:pPr>
        <w:spacing w:line="276" w:lineRule="auto"/>
        <w:rPr>
          <w:rFonts w:ascii="Garamond" w:hAnsi="Garamond" w:cs="Al Tarikh"/>
        </w:rPr>
      </w:pPr>
    </w:p>
    <w:p w14:paraId="4400BE03" w14:textId="2E5AA649" w:rsidR="007A0B06" w:rsidRPr="00AB21C7" w:rsidRDefault="00BC4F71"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 xml:space="preserve">TEACHING EXPERIENCE, GRADUATE COURSES </w:t>
      </w:r>
    </w:p>
    <w:p w14:paraId="7F26195B" w14:textId="77777777" w:rsidR="0098621D" w:rsidRPr="00AB21C7" w:rsidRDefault="0098621D" w:rsidP="0098621D">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Quintilian, </w:t>
      </w:r>
      <w:r w:rsidRPr="00AB21C7">
        <w:rPr>
          <w:rFonts w:ascii="Garamond" w:hAnsi="Garamond" w:cs="Al Tarikh"/>
          <w:i/>
          <w:iCs/>
          <w:sz w:val="24"/>
          <w:szCs w:val="24"/>
        </w:rPr>
        <w:t>Institutio Oratoria</w:t>
      </w:r>
      <w:r w:rsidRPr="00AB21C7">
        <w:rPr>
          <w:rFonts w:ascii="Garamond" w:hAnsi="Garamond" w:cs="Al Tarikh"/>
          <w:sz w:val="24"/>
          <w:szCs w:val="24"/>
        </w:rPr>
        <w:t xml:space="preserve"> (Fall 2020)</w:t>
      </w:r>
    </w:p>
    <w:p w14:paraId="28FCB25D" w14:textId="2F4EBBDF" w:rsidR="0098621D" w:rsidRDefault="0098621D" w:rsidP="00AB21C7">
      <w:pPr>
        <w:pStyle w:val="ListParagraph"/>
        <w:numPr>
          <w:ilvl w:val="0"/>
          <w:numId w:val="38"/>
        </w:numPr>
        <w:spacing w:after="0"/>
        <w:rPr>
          <w:rFonts w:ascii="Garamond" w:hAnsi="Garamond" w:cs="Al Tarikh"/>
          <w:sz w:val="24"/>
          <w:szCs w:val="24"/>
        </w:rPr>
      </w:pPr>
      <w:r>
        <w:rPr>
          <w:rFonts w:ascii="Garamond" w:hAnsi="Garamond" w:cs="Al Tarikh"/>
          <w:sz w:val="24"/>
          <w:szCs w:val="24"/>
        </w:rPr>
        <w:t>The New Testament and Greek Christian Authors (Spring 2025)</w:t>
      </w:r>
    </w:p>
    <w:p w14:paraId="5E881B40" w14:textId="630294FA" w:rsidR="00865D8E" w:rsidRPr="00865D8E" w:rsidRDefault="007A0B06" w:rsidP="00865D8E">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Women and </w:t>
      </w:r>
      <w:r w:rsidR="00067348" w:rsidRPr="00AB21C7">
        <w:rPr>
          <w:rFonts w:ascii="Garamond" w:hAnsi="Garamond" w:cs="Al Tarikh"/>
          <w:sz w:val="24"/>
          <w:szCs w:val="24"/>
        </w:rPr>
        <w:t>G</w:t>
      </w:r>
      <w:r w:rsidRPr="00AB21C7">
        <w:rPr>
          <w:rFonts w:ascii="Garamond" w:hAnsi="Garamond" w:cs="Al Tarikh"/>
          <w:sz w:val="24"/>
          <w:szCs w:val="24"/>
        </w:rPr>
        <w:t>ender in the Graeco</w:t>
      </w:r>
      <w:r w:rsidR="007F3D41">
        <w:rPr>
          <w:rFonts w:ascii="Garamond" w:hAnsi="Garamond" w:cs="Al Tarikh"/>
          <w:sz w:val="24"/>
          <w:szCs w:val="24"/>
        </w:rPr>
        <w:t>–</w:t>
      </w:r>
      <w:r w:rsidRPr="00AB21C7">
        <w:rPr>
          <w:rFonts w:ascii="Garamond" w:hAnsi="Garamond" w:cs="Al Tarikh"/>
          <w:sz w:val="24"/>
          <w:szCs w:val="24"/>
        </w:rPr>
        <w:t>Roman world (Fall 2018)</w:t>
      </w:r>
    </w:p>
    <w:p w14:paraId="301DEC9D" w14:textId="66109A26" w:rsidR="007A0B06" w:rsidRPr="00AB21C7" w:rsidRDefault="00067348"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Greek and </w:t>
      </w:r>
      <w:r w:rsidR="007A0B06" w:rsidRPr="00AB21C7">
        <w:rPr>
          <w:rFonts w:ascii="Garamond" w:hAnsi="Garamond" w:cs="Al Tarikh"/>
          <w:sz w:val="24"/>
          <w:szCs w:val="24"/>
        </w:rPr>
        <w:t xml:space="preserve">Roman Biography: Xenophon: </w:t>
      </w:r>
      <w:r w:rsidR="007A0B06" w:rsidRPr="00AB21C7">
        <w:rPr>
          <w:rFonts w:ascii="Garamond" w:hAnsi="Garamond" w:cs="Al Tarikh"/>
          <w:i/>
          <w:sz w:val="24"/>
          <w:szCs w:val="24"/>
        </w:rPr>
        <w:t>Cyropaedia</w:t>
      </w:r>
      <w:r w:rsidR="007A0B06" w:rsidRPr="00AB21C7">
        <w:rPr>
          <w:rFonts w:ascii="Garamond" w:hAnsi="Garamond" w:cs="Al Tarikh"/>
          <w:sz w:val="24"/>
          <w:szCs w:val="24"/>
        </w:rPr>
        <w:t xml:space="preserve">, Cornelius Nepos: </w:t>
      </w:r>
      <w:r w:rsidR="007A0B06" w:rsidRPr="00AB21C7">
        <w:rPr>
          <w:rFonts w:ascii="Garamond" w:hAnsi="Garamond" w:cs="Al Tarikh"/>
          <w:i/>
          <w:sz w:val="24"/>
          <w:szCs w:val="24"/>
        </w:rPr>
        <w:t>Cyrus, Agesilaus, Epameinondas</w:t>
      </w:r>
      <w:r w:rsidR="007A0B06" w:rsidRPr="00AB21C7">
        <w:rPr>
          <w:rFonts w:ascii="Garamond" w:hAnsi="Garamond" w:cs="Al Tarikh"/>
          <w:sz w:val="24"/>
          <w:szCs w:val="24"/>
        </w:rPr>
        <w:t>,</w:t>
      </w:r>
      <w:r w:rsidR="00D262FD">
        <w:rPr>
          <w:rFonts w:ascii="Garamond" w:hAnsi="Garamond" w:cs="Al Tarikh"/>
          <w:sz w:val="24"/>
          <w:szCs w:val="24"/>
        </w:rPr>
        <w:t xml:space="preserve"> </w:t>
      </w:r>
      <w:r w:rsidR="007A0B06" w:rsidRPr="00AB21C7">
        <w:rPr>
          <w:rFonts w:ascii="Garamond" w:hAnsi="Garamond" w:cs="Al Tarikh"/>
          <w:sz w:val="24"/>
          <w:szCs w:val="24"/>
        </w:rPr>
        <w:t xml:space="preserve">Suetonius: </w:t>
      </w:r>
      <w:r w:rsidR="007A0B06" w:rsidRPr="00AB21C7">
        <w:rPr>
          <w:rFonts w:ascii="Garamond" w:hAnsi="Garamond" w:cs="Al Tarikh"/>
          <w:i/>
          <w:sz w:val="24"/>
          <w:szCs w:val="24"/>
        </w:rPr>
        <w:t>Caligula</w:t>
      </w:r>
      <w:r w:rsidR="007A0B06" w:rsidRPr="00AB21C7">
        <w:rPr>
          <w:rFonts w:ascii="Garamond" w:hAnsi="Garamond" w:cs="Al Tarikh"/>
          <w:sz w:val="24"/>
          <w:szCs w:val="24"/>
        </w:rPr>
        <w:t xml:space="preserve"> (Fall 2016)</w:t>
      </w:r>
    </w:p>
    <w:p w14:paraId="070B1C5A" w14:textId="50FDAEEC"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The </w:t>
      </w:r>
      <w:r w:rsidRPr="00865D8E">
        <w:rPr>
          <w:rFonts w:ascii="Garamond" w:hAnsi="Garamond" w:cs="Al Tarikh"/>
          <w:i/>
          <w:iCs/>
          <w:sz w:val="24"/>
          <w:szCs w:val="24"/>
        </w:rPr>
        <w:t>hetaira</w:t>
      </w:r>
      <w:r w:rsidRPr="00AB21C7">
        <w:rPr>
          <w:rFonts w:ascii="Garamond" w:hAnsi="Garamond" w:cs="Al Tarikh"/>
          <w:sz w:val="24"/>
          <w:szCs w:val="24"/>
        </w:rPr>
        <w:t xml:space="preserve"> in the plays of Roman Comedy (Spring 2015</w:t>
      </w:r>
      <w:r w:rsidR="00865D8E">
        <w:rPr>
          <w:rFonts w:ascii="Garamond" w:hAnsi="Garamond" w:cs="Al Tarikh"/>
          <w:sz w:val="24"/>
          <w:szCs w:val="24"/>
        </w:rPr>
        <w:t>, Fall 2022</w:t>
      </w:r>
      <w:r w:rsidRPr="00AB21C7">
        <w:rPr>
          <w:rFonts w:ascii="Garamond" w:hAnsi="Garamond" w:cs="Al Tarikh"/>
          <w:sz w:val="24"/>
          <w:szCs w:val="24"/>
        </w:rPr>
        <w:t>)</w:t>
      </w:r>
    </w:p>
    <w:p w14:paraId="504B6FF4" w14:textId="7E9ED48C"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Roman Medical Authors (Fall 2014: Readings from Celsus, Scribonius Largus</w:t>
      </w:r>
      <w:r w:rsidR="00E737E8" w:rsidRPr="00AB21C7">
        <w:rPr>
          <w:rFonts w:ascii="Garamond" w:hAnsi="Garamond" w:cs="Al Tarikh"/>
          <w:sz w:val="24"/>
          <w:szCs w:val="24"/>
        </w:rPr>
        <w:t xml:space="preserve"> and</w:t>
      </w:r>
      <w:r w:rsidRPr="00AB21C7">
        <w:rPr>
          <w:rFonts w:ascii="Garamond" w:hAnsi="Garamond" w:cs="Al Tarikh"/>
          <w:sz w:val="24"/>
          <w:szCs w:val="24"/>
        </w:rPr>
        <w:t xml:space="preserve"> Caelius Aurelianus</w:t>
      </w:r>
    </w:p>
    <w:p w14:paraId="7912B383" w14:textId="77777777"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Pliny </w:t>
      </w:r>
      <w:r w:rsidRPr="00AB21C7">
        <w:rPr>
          <w:rFonts w:ascii="Garamond" w:hAnsi="Garamond" w:cs="Al Tarikh"/>
          <w:i/>
          <w:sz w:val="24"/>
          <w:szCs w:val="24"/>
        </w:rPr>
        <w:t>Natural History</w:t>
      </w:r>
      <w:r w:rsidRPr="00AB21C7">
        <w:rPr>
          <w:rFonts w:ascii="Garamond" w:hAnsi="Garamond" w:cs="Al Tarikh"/>
          <w:sz w:val="24"/>
          <w:szCs w:val="24"/>
        </w:rPr>
        <w:t xml:space="preserve"> (Spring 2014, Fall 2019)</w:t>
      </w:r>
    </w:p>
    <w:p w14:paraId="5D7D9A8E" w14:textId="77777777"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Roman Rhetoric (Spring 2013). Primary Readings: Cicero </w:t>
      </w:r>
      <w:r w:rsidRPr="00AB21C7">
        <w:rPr>
          <w:rFonts w:ascii="Garamond" w:hAnsi="Garamond" w:cs="Al Tarikh"/>
          <w:i/>
          <w:sz w:val="24"/>
          <w:szCs w:val="24"/>
        </w:rPr>
        <w:t>Brutus</w:t>
      </w:r>
      <w:r w:rsidRPr="00AB21C7">
        <w:rPr>
          <w:rFonts w:ascii="Garamond" w:hAnsi="Garamond" w:cs="Al Tarikh"/>
          <w:sz w:val="24"/>
          <w:szCs w:val="24"/>
        </w:rPr>
        <w:t xml:space="preserve"> and </w:t>
      </w:r>
      <w:r w:rsidRPr="00AB21C7">
        <w:rPr>
          <w:rFonts w:ascii="Garamond" w:hAnsi="Garamond" w:cs="Al Tarikh"/>
          <w:i/>
          <w:sz w:val="24"/>
          <w:szCs w:val="24"/>
        </w:rPr>
        <w:t>De Oratore</w:t>
      </w:r>
    </w:p>
    <w:p w14:paraId="369F1E11" w14:textId="1A8ACA56"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Lucian (Fall 2012; Fall 2008). Primary Readings: </w:t>
      </w:r>
      <w:r w:rsidRPr="00AB21C7">
        <w:rPr>
          <w:rFonts w:ascii="Garamond" w:hAnsi="Garamond" w:cs="Al Tarikh"/>
          <w:i/>
          <w:sz w:val="24"/>
          <w:szCs w:val="24"/>
        </w:rPr>
        <w:t>True Stories, Dialogues of the Dead, Dialogues of Courtesans, Symposium</w:t>
      </w:r>
      <w:r w:rsidRPr="00AB21C7">
        <w:rPr>
          <w:rFonts w:ascii="Garamond" w:hAnsi="Garamond" w:cs="Al Tarikh"/>
          <w:sz w:val="24"/>
          <w:szCs w:val="24"/>
        </w:rPr>
        <w:t>.</w:t>
      </w:r>
      <w:r w:rsidR="00D262FD">
        <w:rPr>
          <w:rFonts w:ascii="Garamond" w:hAnsi="Garamond" w:cs="Al Tarikh"/>
          <w:sz w:val="24"/>
          <w:szCs w:val="24"/>
        </w:rPr>
        <w:t xml:space="preserve"> </w:t>
      </w:r>
    </w:p>
    <w:p w14:paraId="11513BE9" w14:textId="77777777"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Thucydides (Spring 2012)</w:t>
      </w:r>
    </w:p>
    <w:p w14:paraId="747402ED" w14:textId="0DCC5AFC"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Lactantius and the era of Constantine (Fall 2011, Online</w:t>
      </w:r>
      <w:r w:rsidR="00865D8E">
        <w:rPr>
          <w:rFonts w:ascii="Garamond" w:hAnsi="Garamond" w:cs="Al Tarikh"/>
          <w:sz w:val="24"/>
          <w:szCs w:val="24"/>
        </w:rPr>
        <w:t>, Spring 2023</w:t>
      </w:r>
      <w:r w:rsidRPr="00AB21C7">
        <w:rPr>
          <w:rFonts w:ascii="Garamond" w:hAnsi="Garamond" w:cs="Al Tarikh"/>
          <w:sz w:val="24"/>
          <w:szCs w:val="24"/>
        </w:rPr>
        <w:t xml:space="preserve">). Primary readings: </w:t>
      </w:r>
      <w:r w:rsidRPr="00AB21C7">
        <w:rPr>
          <w:rFonts w:ascii="Garamond" w:hAnsi="Garamond" w:cs="Al Tarikh"/>
          <w:i/>
          <w:sz w:val="24"/>
          <w:szCs w:val="24"/>
        </w:rPr>
        <w:t>Epitome Divinarum Institutionum</w:t>
      </w:r>
      <w:r w:rsidRPr="00AB21C7">
        <w:rPr>
          <w:rFonts w:ascii="Garamond" w:hAnsi="Garamond" w:cs="Al Tarikh"/>
          <w:sz w:val="24"/>
          <w:szCs w:val="24"/>
        </w:rPr>
        <w:t xml:space="preserve"> and </w:t>
      </w:r>
      <w:r w:rsidRPr="00AB21C7">
        <w:rPr>
          <w:rFonts w:ascii="Garamond" w:hAnsi="Garamond" w:cs="Al Tarikh"/>
          <w:i/>
          <w:sz w:val="24"/>
          <w:szCs w:val="24"/>
        </w:rPr>
        <w:t>De Mortibus Persecutorum</w:t>
      </w:r>
      <w:r w:rsidRPr="00AB21C7">
        <w:rPr>
          <w:rFonts w:ascii="Garamond" w:hAnsi="Garamond" w:cs="Al Tarikh"/>
          <w:sz w:val="24"/>
          <w:szCs w:val="24"/>
        </w:rPr>
        <w:t>.</w:t>
      </w:r>
    </w:p>
    <w:p w14:paraId="21A14186" w14:textId="27EF7D1B"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lastRenderedPageBreak/>
        <w:t>Athenian Law and Society (Fall 2016, scheduled; Fall 2010, Online; Spring 2003, Online; Spring 2002)</w:t>
      </w:r>
      <w:r w:rsidR="00D262FD">
        <w:rPr>
          <w:rFonts w:ascii="Garamond" w:hAnsi="Garamond" w:cs="Al Tarikh"/>
          <w:sz w:val="24"/>
          <w:szCs w:val="24"/>
        </w:rPr>
        <w:t xml:space="preserve"> </w:t>
      </w:r>
    </w:p>
    <w:p w14:paraId="425B7C3C" w14:textId="77777777"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Greek and Roman Medicine and Medical Ethics (Fall 2010. Readings from the original Greek and Latin: selections from Hippocrates, Erasistratus, Rufus of Ephesus, Galen, Celsus, Scribonius Largus, Soranus and Oribasius)</w:t>
      </w:r>
    </w:p>
    <w:p w14:paraId="4AB9D95F" w14:textId="77777777"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Greece and the Near East (Spring 2005)</w:t>
      </w:r>
    </w:p>
    <w:p w14:paraId="56D4E79A" w14:textId="372A9EA6"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Byzantine Greek for Classicists and Medieval Historians (Fall 2006 </w:t>
      </w:r>
      <w:r w:rsidR="0022052F" w:rsidRPr="00AB21C7">
        <w:rPr>
          <w:rFonts w:ascii="Garamond" w:hAnsi="Garamond" w:cs="Times New Roman"/>
          <w:sz w:val="24"/>
          <w:szCs w:val="24"/>
        </w:rPr>
        <w:t>–</w:t>
      </w:r>
      <w:r w:rsidRPr="00AB21C7">
        <w:rPr>
          <w:rFonts w:ascii="Garamond" w:hAnsi="Garamond" w:cs="Al Tarikh"/>
          <w:sz w:val="24"/>
          <w:szCs w:val="24"/>
        </w:rPr>
        <w:t xml:space="preserve"> present)</w:t>
      </w:r>
    </w:p>
    <w:p w14:paraId="40C5F3D5" w14:textId="44E8DEFD"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 xml:space="preserve">Greek </w:t>
      </w:r>
      <w:r w:rsidR="00DE1930" w:rsidRPr="00AB21C7">
        <w:rPr>
          <w:rFonts w:ascii="Garamond" w:hAnsi="Garamond" w:cs="Al Tarikh"/>
          <w:sz w:val="24"/>
          <w:szCs w:val="24"/>
        </w:rPr>
        <w:t>p</w:t>
      </w:r>
      <w:r w:rsidRPr="00AB21C7">
        <w:rPr>
          <w:rFonts w:ascii="Garamond" w:hAnsi="Garamond" w:cs="Al Tarikh"/>
          <w:sz w:val="24"/>
          <w:szCs w:val="24"/>
        </w:rPr>
        <w:t>aleography and the manuscripts of the Attic Orators (Special Topic, Spring 2003)</w:t>
      </w:r>
    </w:p>
    <w:p w14:paraId="05281A02" w14:textId="0F956D79"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Lysias</w:t>
      </w:r>
      <w:r w:rsidR="00D262FD">
        <w:rPr>
          <w:rFonts w:ascii="Garamond" w:hAnsi="Garamond" w:cs="Al Tarikh"/>
          <w:sz w:val="24"/>
          <w:szCs w:val="24"/>
        </w:rPr>
        <w:t xml:space="preserve"> </w:t>
      </w:r>
      <w:r w:rsidRPr="00AB21C7">
        <w:rPr>
          <w:rFonts w:ascii="Garamond" w:hAnsi="Garamond" w:cs="Al Tarikh"/>
          <w:sz w:val="24"/>
          <w:szCs w:val="24"/>
        </w:rPr>
        <w:t>(Spring 2004)</w:t>
      </w:r>
    </w:p>
    <w:p w14:paraId="6E7A7A38" w14:textId="77777777"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Latin Christian Authors (Summer Institute 2007)</w:t>
      </w:r>
    </w:p>
    <w:p w14:paraId="6BAF98B9" w14:textId="3DF6D94C" w:rsidR="007A0B06" w:rsidRPr="00AB21C7" w:rsidRDefault="008E2DBB" w:rsidP="00AB21C7">
      <w:pPr>
        <w:pStyle w:val="ListParagraph"/>
        <w:numPr>
          <w:ilvl w:val="0"/>
          <w:numId w:val="38"/>
        </w:numPr>
        <w:spacing w:after="0"/>
        <w:rPr>
          <w:rFonts w:ascii="Garamond" w:hAnsi="Garamond" w:cs="Al Tarikh"/>
          <w:sz w:val="24"/>
          <w:szCs w:val="24"/>
        </w:rPr>
      </w:pPr>
      <w:r>
        <w:rPr>
          <w:rFonts w:ascii="Garamond" w:hAnsi="Garamond" w:cs="Al Tarikh"/>
          <w:sz w:val="24"/>
          <w:szCs w:val="24"/>
        </w:rPr>
        <w:t>The Roman Tradition</w:t>
      </w:r>
      <w:r w:rsidR="007A0B06" w:rsidRPr="00AB21C7">
        <w:rPr>
          <w:rFonts w:ascii="Garamond" w:hAnsi="Garamond" w:cs="Al Tarikh"/>
          <w:sz w:val="24"/>
          <w:szCs w:val="24"/>
        </w:rPr>
        <w:t xml:space="preserve"> (</w:t>
      </w:r>
      <w:r>
        <w:rPr>
          <w:rFonts w:ascii="Garamond" w:hAnsi="Garamond" w:cs="Al Tarikh"/>
          <w:sz w:val="24"/>
          <w:szCs w:val="24"/>
        </w:rPr>
        <w:t xml:space="preserve">Fall 2019, </w:t>
      </w:r>
      <w:r w:rsidR="007A0B06" w:rsidRPr="00AB21C7">
        <w:rPr>
          <w:rFonts w:ascii="Garamond" w:hAnsi="Garamond" w:cs="Al Tarikh"/>
          <w:sz w:val="24"/>
          <w:szCs w:val="24"/>
        </w:rPr>
        <w:t>Fall 2006)</w:t>
      </w:r>
    </w:p>
    <w:p w14:paraId="4A82DE14" w14:textId="77777777"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The Greek Novel: Chariton (Fall 2008)</w:t>
      </w:r>
    </w:p>
    <w:p w14:paraId="198E7C43" w14:textId="47B171F3"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Greek Prose Composition (</w:t>
      </w:r>
      <w:r w:rsidR="008E2DBB">
        <w:rPr>
          <w:rFonts w:ascii="Garamond" w:hAnsi="Garamond" w:cs="Al Tarikh"/>
          <w:sz w:val="24"/>
          <w:szCs w:val="24"/>
        </w:rPr>
        <w:t xml:space="preserve">Spring 2024, </w:t>
      </w:r>
      <w:r w:rsidRPr="00AB21C7">
        <w:rPr>
          <w:rFonts w:ascii="Garamond" w:hAnsi="Garamond" w:cs="Al Tarikh"/>
          <w:sz w:val="24"/>
          <w:szCs w:val="24"/>
        </w:rPr>
        <w:t>Spring 2017; Spring 2011; Spring 2009, Spring 2007, Spring 2005)</w:t>
      </w:r>
    </w:p>
    <w:p w14:paraId="0A41C566" w14:textId="6C60CB79" w:rsidR="007A0B06" w:rsidRPr="00AB21C7" w:rsidRDefault="007A0B06" w:rsidP="00AB21C7">
      <w:pPr>
        <w:pStyle w:val="ListParagraph"/>
        <w:numPr>
          <w:ilvl w:val="0"/>
          <w:numId w:val="38"/>
        </w:numPr>
        <w:spacing w:after="0"/>
        <w:rPr>
          <w:rFonts w:ascii="Garamond" w:hAnsi="Garamond" w:cs="Al Tarikh"/>
          <w:sz w:val="24"/>
          <w:szCs w:val="24"/>
        </w:rPr>
      </w:pPr>
      <w:r w:rsidRPr="00AB21C7">
        <w:rPr>
          <w:rFonts w:ascii="Garamond" w:hAnsi="Garamond" w:cs="Al Tarikh"/>
          <w:sz w:val="24"/>
          <w:szCs w:val="24"/>
        </w:rPr>
        <w:t>History and Methodology in Classical Scholarship</w:t>
      </w:r>
      <w:r w:rsidR="00D262FD">
        <w:rPr>
          <w:rFonts w:ascii="Garamond" w:hAnsi="Garamond" w:cs="Al Tarikh"/>
          <w:sz w:val="24"/>
          <w:szCs w:val="24"/>
        </w:rPr>
        <w:t xml:space="preserve"> </w:t>
      </w:r>
      <w:r w:rsidRPr="00AB21C7">
        <w:rPr>
          <w:rFonts w:ascii="Garamond" w:hAnsi="Garamond" w:cs="Al Tarikh"/>
          <w:sz w:val="24"/>
          <w:szCs w:val="24"/>
        </w:rPr>
        <w:t>(Spring 2008)</w:t>
      </w:r>
    </w:p>
    <w:p w14:paraId="183E903B" w14:textId="77777777" w:rsidR="007A0B06" w:rsidRPr="00AB21C7" w:rsidRDefault="007A0B06" w:rsidP="00AB21C7">
      <w:pPr>
        <w:spacing w:line="276" w:lineRule="auto"/>
        <w:rPr>
          <w:rFonts w:ascii="Garamond" w:hAnsi="Garamond" w:cs="Al Tarikh"/>
          <w:b/>
        </w:rPr>
      </w:pPr>
    </w:p>
    <w:p w14:paraId="7F0C1EE0" w14:textId="6E45D749" w:rsidR="00216449" w:rsidRPr="00AB21C7" w:rsidRDefault="00216449"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 xml:space="preserve">TEACHING EXPERIENCE: UNDERGRADUATE COURSES </w:t>
      </w:r>
    </w:p>
    <w:p w14:paraId="7AA7C2BD" w14:textId="143B8673" w:rsidR="00C00E7B" w:rsidRDefault="00C00E7B" w:rsidP="00AB21C7">
      <w:pPr>
        <w:pStyle w:val="ListParagraph"/>
        <w:numPr>
          <w:ilvl w:val="0"/>
          <w:numId w:val="37"/>
        </w:numPr>
        <w:spacing w:after="0"/>
        <w:rPr>
          <w:rFonts w:ascii="Garamond" w:hAnsi="Garamond" w:cs="Al Tarikh"/>
          <w:sz w:val="24"/>
          <w:szCs w:val="24"/>
        </w:rPr>
      </w:pPr>
      <w:r>
        <w:rPr>
          <w:rFonts w:ascii="Garamond" w:hAnsi="Garamond" w:cs="Al Tarikh"/>
          <w:sz w:val="24"/>
          <w:szCs w:val="24"/>
        </w:rPr>
        <w:t>Magic and the Supernatural: From Greece and Rome to the Present (Spring 2023)</w:t>
      </w:r>
    </w:p>
    <w:p w14:paraId="39F5DC03" w14:textId="064A246A"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Medicine, Science and the Dawn of Reason (Spring 2019, Fall 2019, Fall 2020</w:t>
      </w:r>
      <w:r w:rsidR="008E2DBB">
        <w:rPr>
          <w:rFonts w:ascii="Garamond" w:hAnsi="Garamond" w:cs="Al Tarikh"/>
          <w:sz w:val="24"/>
          <w:szCs w:val="24"/>
        </w:rPr>
        <w:t>, Fall 2023</w:t>
      </w:r>
      <w:r w:rsidR="00C93060" w:rsidRPr="00AB21C7">
        <w:rPr>
          <w:rFonts w:ascii="Garamond" w:hAnsi="Garamond" w:cs="Al Tarikh"/>
          <w:sz w:val="24"/>
          <w:szCs w:val="24"/>
        </w:rPr>
        <w:t>)</w:t>
      </w:r>
    </w:p>
    <w:p w14:paraId="39862A68" w14:textId="77777777" w:rsidR="008B0A68" w:rsidRPr="00AB21C7" w:rsidRDefault="008B0A68"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Crime and Punishment in Classical Athens (Fall 2015, Spring 2012, Fall 2019)</w:t>
      </w:r>
    </w:p>
    <w:p w14:paraId="6B15B570" w14:textId="77777777" w:rsidR="008B0A68" w:rsidRPr="00AB21C7" w:rsidRDefault="008B0A68"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Ancient Greek Medicine and Medical Ethics (Fall 2016)</w:t>
      </w:r>
    </w:p>
    <w:p w14:paraId="314EDD22" w14:textId="09B62E19" w:rsidR="008B0A68" w:rsidRPr="00AB21C7" w:rsidRDefault="008B0A68"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Gender and Sexuality in the Graeco</w:t>
      </w:r>
      <w:r w:rsidR="007F3D41">
        <w:rPr>
          <w:rFonts w:ascii="Garamond" w:hAnsi="Garamond" w:cs="Al Tarikh"/>
          <w:sz w:val="24"/>
          <w:szCs w:val="24"/>
        </w:rPr>
        <w:t>–</w:t>
      </w:r>
      <w:r w:rsidRPr="00AB21C7">
        <w:rPr>
          <w:rFonts w:ascii="Garamond" w:hAnsi="Garamond" w:cs="Al Tarikh"/>
          <w:sz w:val="24"/>
          <w:szCs w:val="24"/>
        </w:rPr>
        <w:t>Roman World (Fall 2020, Fall 2018, Fall 2014, Spring 2013; Spring 2011; Spring 2008, Spring 2005)</w:t>
      </w:r>
    </w:p>
    <w:p w14:paraId="2806448B"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Ancient World in Film (Fall 2014)</w:t>
      </w:r>
    </w:p>
    <w:p w14:paraId="13806017" w14:textId="0F50C4D9"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Rome and Christianity (Spring 2014)</w:t>
      </w:r>
    </w:p>
    <w:p w14:paraId="729BF3D6"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The Literature and Culture of Byzantium (Fall 2012, Fall 2007)</w:t>
      </w:r>
    </w:p>
    <w:p w14:paraId="63E64F6D" w14:textId="153BCB71"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Greek Cities: Sparta</w:t>
      </w:r>
      <w:r w:rsidR="00D262FD">
        <w:rPr>
          <w:rFonts w:ascii="Garamond" w:hAnsi="Garamond" w:cs="Al Tarikh"/>
          <w:sz w:val="24"/>
          <w:szCs w:val="24"/>
        </w:rPr>
        <w:t xml:space="preserve"> </w:t>
      </w:r>
      <w:r w:rsidRPr="00AB21C7">
        <w:rPr>
          <w:rFonts w:ascii="Garamond" w:hAnsi="Garamond" w:cs="Al Tarikh"/>
          <w:sz w:val="24"/>
          <w:szCs w:val="24"/>
        </w:rPr>
        <w:t>(Spring, 2019, Spring, 2017; Fall 2013; Fall 2011; Fall 2008)</w:t>
      </w:r>
    </w:p>
    <w:p w14:paraId="1581FE03" w14:textId="71240E98"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 xml:space="preserve">Greek Cities: Athens, Ancient and Modern (Fall 2004: Honors and Regular Sections, Fall 2002: </w:t>
      </w:r>
    </w:p>
    <w:p w14:paraId="36FA84C5"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The Grandeur that was Rome (Summer, 2014; Summer 2011: Campus only; Summer 2013: hybrid Campus and Online)</w:t>
      </w:r>
    </w:p>
    <w:p w14:paraId="43C43E93"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Feminism and Greek Women Authors: From Sappho to the present (Fall 2005 Honors, Fall 2003 Honors, Spring 2002 Honors)</w:t>
      </w:r>
    </w:p>
    <w:p w14:paraId="5AA17268"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 xml:space="preserve">Greece Yesterday and Today (Spring 2009, 2008, 2003, 2002, 2001) </w:t>
      </w:r>
    </w:p>
    <w:p w14:paraId="7EAED3EC"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Greek Historians (Fall 2004, Fall 2001)</w:t>
      </w:r>
    </w:p>
    <w:p w14:paraId="14050444"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Classics and Science Fiction (Spring 2003)</w:t>
      </w:r>
    </w:p>
    <w:p w14:paraId="1F815E2D"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lastRenderedPageBreak/>
        <w:t>Subversive Literature from Archilochos to Kazantzakis (Fall 2006, Fall 2005 Honors, Fall 2001, Honors)</w:t>
      </w:r>
    </w:p>
    <w:p w14:paraId="4106A409"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A Journey to the Land of the Gods (Modern Greek literature in translation. Fall 2000, Honors)</w:t>
      </w:r>
    </w:p>
    <w:p w14:paraId="36CFD63F"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 xml:space="preserve">Attic Orators (Fall 2003, Spring 2001) </w:t>
      </w:r>
    </w:p>
    <w:p w14:paraId="5E5AF4B8"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Accelerated Beginners Ancient Greek I and II (Fall 2003, Spring 2004, Summer 2004)</w:t>
      </w:r>
    </w:p>
    <w:p w14:paraId="626B1BC5" w14:textId="77777777" w:rsidR="007A0B06" w:rsidRPr="00AB21C7"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Intermediate Modern Greek (Fall 2015, Fall 2000)</w:t>
      </w:r>
    </w:p>
    <w:p w14:paraId="457C1118" w14:textId="43FBBB49" w:rsidR="007A0B06" w:rsidRDefault="007A0B06" w:rsidP="00AB21C7">
      <w:pPr>
        <w:pStyle w:val="ListParagraph"/>
        <w:numPr>
          <w:ilvl w:val="0"/>
          <w:numId w:val="37"/>
        </w:numPr>
        <w:spacing w:after="0"/>
        <w:rPr>
          <w:rFonts w:ascii="Garamond" w:hAnsi="Garamond" w:cs="Al Tarikh"/>
          <w:sz w:val="24"/>
          <w:szCs w:val="24"/>
        </w:rPr>
      </w:pPr>
      <w:r w:rsidRPr="00AB21C7">
        <w:rPr>
          <w:rFonts w:ascii="Garamond" w:hAnsi="Garamond" w:cs="Al Tarikh"/>
          <w:sz w:val="24"/>
          <w:szCs w:val="24"/>
        </w:rPr>
        <w:t>Survey of Modern Greek Literature since 1830 (Spring 2007, Fall 2002, Spring 2001)</w:t>
      </w:r>
    </w:p>
    <w:p w14:paraId="3B911950" w14:textId="40CB9CD6" w:rsidR="008E2DBB" w:rsidRDefault="008E2DBB" w:rsidP="00AB21C7">
      <w:pPr>
        <w:pStyle w:val="ListParagraph"/>
        <w:numPr>
          <w:ilvl w:val="0"/>
          <w:numId w:val="37"/>
        </w:numPr>
        <w:spacing w:after="0"/>
        <w:rPr>
          <w:rFonts w:ascii="Garamond" w:hAnsi="Garamond" w:cs="Al Tarikh"/>
          <w:sz w:val="24"/>
          <w:szCs w:val="24"/>
        </w:rPr>
      </w:pPr>
      <w:r>
        <w:rPr>
          <w:rFonts w:ascii="Garamond" w:hAnsi="Garamond" w:cs="Al Tarikh"/>
          <w:sz w:val="24"/>
          <w:szCs w:val="24"/>
        </w:rPr>
        <w:t>Greek Drama (Fall 2023)</w:t>
      </w:r>
    </w:p>
    <w:p w14:paraId="3D87E7F8" w14:textId="4FF6A220" w:rsidR="008E2DBB" w:rsidRPr="00AB21C7" w:rsidRDefault="008E2DBB" w:rsidP="00AB21C7">
      <w:pPr>
        <w:pStyle w:val="ListParagraph"/>
        <w:numPr>
          <w:ilvl w:val="0"/>
          <w:numId w:val="37"/>
        </w:numPr>
        <w:spacing w:after="0"/>
        <w:rPr>
          <w:rFonts w:ascii="Garamond" w:hAnsi="Garamond" w:cs="Al Tarikh"/>
          <w:sz w:val="24"/>
          <w:szCs w:val="24"/>
        </w:rPr>
      </w:pPr>
      <w:r>
        <w:rPr>
          <w:rFonts w:ascii="Garamond" w:hAnsi="Garamond" w:cs="Al Tarikh"/>
          <w:sz w:val="24"/>
          <w:szCs w:val="24"/>
        </w:rPr>
        <w:t>Beginners Latin 3 (Fall 2023)</w:t>
      </w:r>
    </w:p>
    <w:p w14:paraId="7A66BDEA" w14:textId="77777777" w:rsidR="009644C3" w:rsidRDefault="009644C3" w:rsidP="00AB21C7">
      <w:pPr>
        <w:spacing w:line="276" w:lineRule="auto"/>
        <w:rPr>
          <w:rFonts w:ascii="Garamond" w:hAnsi="Garamond" w:cs="Al Tarikh"/>
          <w:b/>
        </w:rPr>
      </w:pPr>
    </w:p>
    <w:p w14:paraId="0040AF18" w14:textId="77777777" w:rsidR="00186F65" w:rsidRPr="00AB21C7" w:rsidRDefault="00186F65" w:rsidP="00AB21C7">
      <w:pPr>
        <w:spacing w:line="276" w:lineRule="auto"/>
        <w:rPr>
          <w:rFonts w:ascii="Garamond" w:hAnsi="Garamond" w:cs="Al Tarikh"/>
          <w:b/>
        </w:rPr>
      </w:pPr>
    </w:p>
    <w:p w14:paraId="5290AEF8" w14:textId="09FF4ACD" w:rsidR="009644C3" w:rsidRPr="00AB21C7" w:rsidRDefault="009644C3" w:rsidP="00AB6450">
      <w:pPr>
        <w:pBdr>
          <w:bottom w:val="single" w:sz="12" w:space="1" w:color="003296"/>
        </w:pBdr>
        <w:spacing w:line="276" w:lineRule="auto"/>
        <w:outlineLvl w:val="0"/>
        <w:rPr>
          <w:rFonts w:ascii="Garamond" w:hAnsi="Garamond" w:cs="Al Tarikh"/>
          <w:b/>
        </w:rPr>
      </w:pPr>
      <w:r w:rsidRPr="00AB21C7">
        <w:rPr>
          <w:rFonts w:ascii="Garamond" w:hAnsi="Garamond" w:cs="Al Tarikh"/>
          <w:b/>
        </w:rPr>
        <w:t>GRADUATE COMMITTEE ACTIVITIES: CURRENT STUDENTS</w:t>
      </w:r>
    </w:p>
    <w:p w14:paraId="50299191" w14:textId="04919E61" w:rsidR="00E25850" w:rsidRPr="00E25850" w:rsidRDefault="00E25850" w:rsidP="00AB6450">
      <w:pPr>
        <w:pStyle w:val="NormalWeb"/>
        <w:numPr>
          <w:ilvl w:val="0"/>
          <w:numId w:val="40"/>
        </w:numPr>
        <w:spacing w:before="0" w:beforeAutospacing="0" w:after="0" w:afterAutospacing="0" w:line="276" w:lineRule="auto"/>
        <w:rPr>
          <w:rFonts w:ascii="Garamond" w:hAnsi="Garamond" w:cs="Al Tarikh"/>
          <w:bCs/>
          <w:lang w:val="en"/>
        </w:rPr>
      </w:pPr>
      <w:r w:rsidRPr="00E25850">
        <w:rPr>
          <w:rFonts w:ascii="Garamond" w:hAnsi="Garamond" w:cs="Al Tarikh"/>
          <w:bCs/>
          <w:i/>
          <w:iCs/>
          <w:lang w:val="en"/>
        </w:rPr>
        <w:t>The armies of Rome: Deforestation, Exploitation and Enviro</w:t>
      </w:r>
      <w:r w:rsidR="009B344C">
        <w:rPr>
          <w:rFonts w:ascii="Garamond" w:hAnsi="Garamond" w:cs="Al Tarikh"/>
          <w:bCs/>
          <w:i/>
          <w:iCs/>
          <w:lang w:val="en"/>
        </w:rPr>
        <w:t>n</w:t>
      </w:r>
      <w:r w:rsidRPr="00E25850">
        <w:rPr>
          <w:rFonts w:ascii="Garamond" w:hAnsi="Garamond" w:cs="Al Tarikh"/>
          <w:bCs/>
          <w:i/>
          <w:iCs/>
          <w:lang w:val="en"/>
        </w:rPr>
        <w:t>mental Impact</w:t>
      </w:r>
      <w:r w:rsidRPr="00E25850">
        <w:rPr>
          <w:rFonts w:ascii="Garamond" w:hAnsi="Garamond" w:cs="Al Tarikh"/>
          <w:bCs/>
          <w:lang w:val="en"/>
        </w:rPr>
        <w:t>, Maribeth Hood. Ph.D. Chair.</w:t>
      </w:r>
    </w:p>
    <w:p w14:paraId="100CAF3B" w14:textId="77777777" w:rsidR="002D407D" w:rsidRPr="002D407D" w:rsidRDefault="005E452A" w:rsidP="002D407D">
      <w:pPr>
        <w:pStyle w:val="NormalWeb"/>
        <w:numPr>
          <w:ilvl w:val="0"/>
          <w:numId w:val="40"/>
        </w:numPr>
        <w:spacing w:line="276" w:lineRule="auto"/>
        <w:rPr>
          <w:rFonts w:ascii="Garamond" w:hAnsi="Garamond" w:cs="Al Tarikh"/>
          <w:b/>
          <w:lang w:val="en"/>
        </w:rPr>
      </w:pPr>
      <w:r w:rsidRPr="00E25850">
        <w:rPr>
          <w:rFonts w:ascii="Garamond" w:hAnsi="Garamond" w:cs="Al Tarikh"/>
          <w:bCs/>
          <w:i/>
          <w:iCs/>
        </w:rPr>
        <w:t xml:space="preserve">Images of Resurrection: </w:t>
      </w:r>
      <w:r w:rsidRPr="00E25850">
        <w:rPr>
          <w:rFonts w:ascii="Garamond" w:hAnsi="Garamond" w:cs="Al Tarikh"/>
          <w:bCs/>
          <w:i/>
          <w:iCs/>
          <w:lang w:val="en"/>
        </w:rPr>
        <w:t>Early Christian</w:t>
      </w:r>
      <w:r w:rsidRPr="005E452A">
        <w:rPr>
          <w:rFonts w:ascii="Garamond" w:hAnsi="Garamond" w:cs="Al Tarikh"/>
          <w:bCs/>
          <w:i/>
          <w:iCs/>
          <w:lang w:val="en"/>
        </w:rPr>
        <w:t xml:space="preserve"> Reception of Paul’s Resurrection Languag</w:t>
      </w:r>
      <w:r>
        <w:rPr>
          <w:rFonts w:ascii="Garamond" w:hAnsi="Garamond" w:cs="Al Tarikh"/>
          <w:bCs/>
          <w:i/>
          <w:iCs/>
          <w:lang w:val="en"/>
        </w:rPr>
        <w:t xml:space="preserve">e, </w:t>
      </w:r>
      <w:r w:rsidRPr="005E452A">
        <w:rPr>
          <w:rFonts w:ascii="Garamond" w:hAnsi="Garamond" w:cs="Al Tarikh"/>
          <w:bCs/>
          <w:lang w:val="en"/>
        </w:rPr>
        <w:t>Amy Skillicorn, Ph.D. Chair.</w:t>
      </w:r>
    </w:p>
    <w:p w14:paraId="05FAB487" w14:textId="28E2636A" w:rsidR="007A0B06" w:rsidRPr="002D407D" w:rsidRDefault="007A0B06" w:rsidP="00AB6450">
      <w:pPr>
        <w:pStyle w:val="NormalWeb"/>
        <w:numPr>
          <w:ilvl w:val="0"/>
          <w:numId w:val="40"/>
        </w:numPr>
        <w:spacing w:line="276" w:lineRule="auto"/>
        <w:rPr>
          <w:rFonts w:ascii="Garamond" w:hAnsi="Garamond" w:cs="Al Tarikh"/>
          <w:b/>
          <w:lang w:val="en"/>
        </w:rPr>
      </w:pPr>
      <w:r w:rsidRPr="002D407D">
        <w:rPr>
          <w:rFonts w:ascii="Garamond" w:hAnsi="Garamond" w:cs="Al Tarikh"/>
          <w:i/>
        </w:rPr>
        <w:t>Literary perceptions of Prostitution in Roman Authors</w:t>
      </w:r>
      <w:r w:rsidRPr="002D407D">
        <w:rPr>
          <w:rFonts w:ascii="Garamond" w:hAnsi="Garamond" w:cs="Al Tarikh"/>
        </w:rPr>
        <w:t>, Paloma Rodriguez, Ph.D. Chair</w:t>
      </w:r>
    </w:p>
    <w:p w14:paraId="7DEC4C99" w14:textId="749BE0C0" w:rsidR="007A0B06" w:rsidRDefault="007A0B06" w:rsidP="00AB21C7">
      <w:pPr>
        <w:pStyle w:val="ListParagraph"/>
        <w:numPr>
          <w:ilvl w:val="0"/>
          <w:numId w:val="40"/>
        </w:numPr>
        <w:spacing w:after="0"/>
        <w:rPr>
          <w:rFonts w:ascii="Garamond" w:hAnsi="Garamond" w:cs="Al Tarikh"/>
          <w:sz w:val="24"/>
          <w:szCs w:val="24"/>
        </w:rPr>
      </w:pPr>
      <w:r w:rsidRPr="00AB21C7">
        <w:rPr>
          <w:rFonts w:ascii="Garamond" w:hAnsi="Garamond" w:cs="Al Tarikh"/>
          <w:i/>
          <w:sz w:val="24"/>
          <w:szCs w:val="24"/>
        </w:rPr>
        <w:t xml:space="preserve">Lactantius, On the Anger of God (De ira dei), </w:t>
      </w:r>
      <w:r w:rsidRPr="00AB21C7">
        <w:rPr>
          <w:rFonts w:ascii="Garamond" w:hAnsi="Garamond" w:cs="Al Tarikh"/>
          <w:sz w:val="24"/>
          <w:szCs w:val="24"/>
        </w:rPr>
        <w:t>Tim Griffith, Ph.D. Chair.</w:t>
      </w:r>
    </w:p>
    <w:p w14:paraId="770B21CF" w14:textId="10BAF16D" w:rsidR="009F11A8" w:rsidRPr="005B3D3A" w:rsidRDefault="009F11A8" w:rsidP="00AB21C7">
      <w:pPr>
        <w:pStyle w:val="ListParagraph"/>
        <w:numPr>
          <w:ilvl w:val="0"/>
          <w:numId w:val="40"/>
        </w:numPr>
        <w:spacing w:after="0"/>
        <w:rPr>
          <w:rFonts w:ascii="Garamond" w:hAnsi="Garamond" w:cs="Al Tarikh"/>
          <w:sz w:val="24"/>
          <w:szCs w:val="24"/>
        </w:rPr>
      </w:pPr>
      <w:r w:rsidRPr="005B3D3A">
        <w:rPr>
          <w:rFonts w:ascii="Garamond" w:eastAsia="Times New Roman" w:hAnsi="Garamond" w:cs="Times New Roman"/>
          <w:i/>
          <w:iCs/>
          <w:sz w:val="24"/>
          <w:szCs w:val="24"/>
        </w:rPr>
        <w:t>Dracontius’ Medea (Romulea 10): Text, Translation, and Commentary</w:t>
      </w:r>
      <w:r w:rsidRPr="005B3D3A">
        <w:rPr>
          <w:rFonts w:ascii="Garamond" w:eastAsia="Times New Roman" w:hAnsi="Garamond" w:cs="Times New Roman"/>
          <w:sz w:val="24"/>
          <w:szCs w:val="24"/>
        </w:rPr>
        <w:t>. Andrew Olimpi, Ph.D. Member</w:t>
      </w:r>
    </w:p>
    <w:p w14:paraId="2757E020" w14:textId="5313471A" w:rsidR="007A0B06" w:rsidRPr="00AB21C7" w:rsidRDefault="007A0B06" w:rsidP="00AB21C7">
      <w:pPr>
        <w:pStyle w:val="ListParagraph"/>
        <w:numPr>
          <w:ilvl w:val="0"/>
          <w:numId w:val="40"/>
        </w:numPr>
        <w:spacing w:after="0"/>
        <w:rPr>
          <w:rFonts w:ascii="Garamond" w:hAnsi="Garamond" w:cs="Al Tarikh"/>
          <w:sz w:val="24"/>
          <w:szCs w:val="24"/>
        </w:rPr>
      </w:pPr>
      <w:r w:rsidRPr="00AB21C7">
        <w:rPr>
          <w:rFonts w:ascii="Garamond" w:hAnsi="Garamond" w:cs="Al Tarikh"/>
          <w:i/>
          <w:iCs/>
          <w:sz w:val="24"/>
          <w:szCs w:val="24"/>
        </w:rPr>
        <w:t>Roman Popes, Byzantine Saints: The Papacy, Orthodoxy, and Memory in East Roman Liturgical Life, 9</w:t>
      </w:r>
      <w:r w:rsidRPr="00AB21C7">
        <w:rPr>
          <w:rFonts w:ascii="Garamond" w:hAnsi="Garamond" w:cs="Al Tarikh"/>
          <w:i/>
          <w:iCs/>
          <w:sz w:val="24"/>
          <w:szCs w:val="24"/>
          <w:vertAlign w:val="superscript"/>
        </w:rPr>
        <w:t>th</w:t>
      </w:r>
      <w:r w:rsidR="007F3D41">
        <w:rPr>
          <w:rFonts w:ascii="Garamond" w:hAnsi="Garamond" w:cs="Al Tarikh"/>
          <w:i/>
          <w:iCs/>
          <w:sz w:val="24"/>
          <w:szCs w:val="24"/>
        </w:rPr>
        <w:t>–</w:t>
      </w:r>
      <w:r w:rsidRPr="00AB21C7">
        <w:rPr>
          <w:rFonts w:ascii="Garamond" w:hAnsi="Garamond" w:cs="Al Tarikh"/>
          <w:i/>
          <w:iCs/>
          <w:sz w:val="24"/>
          <w:szCs w:val="24"/>
        </w:rPr>
        <w:t>11</w:t>
      </w:r>
      <w:r w:rsidRPr="00AB21C7">
        <w:rPr>
          <w:rFonts w:ascii="Garamond" w:hAnsi="Garamond" w:cs="Al Tarikh"/>
          <w:i/>
          <w:iCs/>
          <w:sz w:val="24"/>
          <w:szCs w:val="24"/>
          <w:vertAlign w:val="superscript"/>
        </w:rPr>
        <w:t>th</w:t>
      </w:r>
      <w:r w:rsidRPr="00AB21C7">
        <w:rPr>
          <w:rFonts w:ascii="Garamond" w:hAnsi="Garamond" w:cs="Al Tarikh"/>
          <w:i/>
          <w:iCs/>
          <w:sz w:val="24"/>
          <w:szCs w:val="24"/>
        </w:rPr>
        <w:t xml:space="preserve"> c</w:t>
      </w:r>
      <w:r w:rsidRPr="00AB21C7">
        <w:rPr>
          <w:rFonts w:ascii="Garamond" w:hAnsi="Garamond" w:cs="Al Tarikh"/>
          <w:sz w:val="24"/>
          <w:szCs w:val="24"/>
        </w:rPr>
        <w:t>., Ethan Williamson, Ph.D., History Department, External Committee Member.</w:t>
      </w:r>
    </w:p>
    <w:p w14:paraId="584E5A0E" w14:textId="09B3FB4F" w:rsidR="00C2039C" w:rsidRPr="00C2039C" w:rsidRDefault="009644C3" w:rsidP="00C2039C">
      <w:pPr>
        <w:pStyle w:val="ListParagraph"/>
        <w:numPr>
          <w:ilvl w:val="0"/>
          <w:numId w:val="40"/>
        </w:numPr>
        <w:spacing w:after="0"/>
        <w:rPr>
          <w:rFonts w:ascii="Garamond" w:hAnsi="Garamond" w:cs="Al Tarikh"/>
          <w:sz w:val="24"/>
          <w:szCs w:val="24"/>
        </w:rPr>
      </w:pPr>
      <w:r w:rsidRPr="00AB21C7">
        <w:rPr>
          <w:rFonts w:ascii="Garamond" w:hAnsi="Garamond" w:cs="Al Tarikh"/>
          <w:i/>
          <w:iCs/>
          <w:sz w:val="24"/>
          <w:szCs w:val="24"/>
        </w:rPr>
        <w:t>D. 48 Against Olympiodoros, Blabes</w:t>
      </w:r>
      <w:r w:rsidRPr="00AB21C7">
        <w:rPr>
          <w:rFonts w:ascii="Garamond" w:hAnsi="Garamond" w:cs="Al Tarikh"/>
          <w:sz w:val="24"/>
          <w:szCs w:val="24"/>
        </w:rPr>
        <w:t xml:space="preserve">, Marios </w:t>
      </w:r>
      <w:proofErr w:type="gramStart"/>
      <w:r w:rsidRPr="00AB21C7">
        <w:rPr>
          <w:rFonts w:ascii="Garamond" w:hAnsi="Garamond" w:cs="Al Tarikh"/>
          <w:sz w:val="24"/>
          <w:szCs w:val="24"/>
        </w:rPr>
        <w:t>Mammatas ,</w:t>
      </w:r>
      <w:proofErr w:type="gramEnd"/>
      <w:r w:rsidRPr="00AB21C7">
        <w:rPr>
          <w:rFonts w:ascii="Garamond" w:hAnsi="Garamond" w:cs="Al Tarikh"/>
          <w:sz w:val="24"/>
          <w:szCs w:val="24"/>
        </w:rPr>
        <w:t xml:space="preserve"> University of Crete, External Committee Member.</w:t>
      </w:r>
    </w:p>
    <w:p w14:paraId="2784E71B" w14:textId="7B77D76C" w:rsidR="007C6BB3" w:rsidRDefault="007C6BB3" w:rsidP="00AB21C7">
      <w:pPr>
        <w:spacing w:line="276" w:lineRule="auto"/>
        <w:rPr>
          <w:rFonts w:ascii="Garamond" w:hAnsi="Garamond" w:cs="Al Tarikh"/>
        </w:rPr>
      </w:pPr>
    </w:p>
    <w:p w14:paraId="0B3C3BC3" w14:textId="77777777" w:rsidR="00186F65" w:rsidRPr="00AB21C7" w:rsidRDefault="00186F65" w:rsidP="00AB21C7">
      <w:pPr>
        <w:spacing w:line="276" w:lineRule="auto"/>
        <w:rPr>
          <w:rFonts w:ascii="Garamond" w:hAnsi="Garamond" w:cs="Al Tarikh"/>
        </w:rPr>
      </w:pPr>
    </w:p>
    <w:p w14:paraId="7E78B85E" w14:textId="5CD2C2DA" w:rsidR="002D407D" w:rsidRPr="00C12F5C" w:rsidRDefault="007C6BB3" w:rsidP="00C12F5C">
      <w:pPr>
        <w:pBdr>
          <w:bottom w:val="single" w:sz="12" w:space="1" w:color="003296"/>
        </w:pBdr>
        <w:spacing w:line="276" w:lineRule="auto"/>
        <w:outlineLvl w:val="0"/>
        <w:rPr>
          <w:rFonts w:ascii="Garamond" w:hAnsi="Garamond" w:cs="Al Tarikh"/>
          <w:b/>
        </w:rPr>
      </w:pPr>
      <w:r w:rsidRPr="00AB21C7">
        <w:rPr>
          <w:rFonts w:ascii="Garamond" w:hAnsi="Garamond" w:cs="Al Tarikh"/>
          <w:b/>
        </w:rPr>
        <w:t>GRADUATE COMMITTEE ACTIVITIES: GRADUATED</w:t>
      </w:r>
    </w:p>
    <w:p w14:paraId="18868F29" w14:textId="60B50C65" w:rsidR="004D099E" w:rsidRPr="004D099E" w:rsidRDefault="002D407D" w:rsidP="004D099E">
      <w:pPr>
        <w:pStyle w:val="ListParagraph"/>
        <w:numPr>
          <w:ilvl w:val="0"/>
          <w:numId w:val="40"/>
        </w:numPr>
        <w:rPr>
          <w:rFonts w:ascii="Garamond" w:hAnsi="Garamond" w:cs="Al Tarikh"/>
          <w:i/>
          <w:iCs/>
        </w:rPr>
      </w:pPr>
      <w:r w:rsidRPr="002D407D">
        <w:rPr>
          <w:rFonts w:ascii="Garamond" w:hAnsi="Garamond" w:cs="Al Tarikh"/>
          <w:i/>
          <w:iCs/>
        </w:rPr>
        <w:t>Cicero's thoughts of Caesar from his correspondence</w:t>
      </w:r>
      <w:r w:rsidRPr="002D407D">
        <w:rPr>
          <w:rFonts w:ascii="Garamond" w:hAnsi="Garamond" w:cs="Al Tarikh"/>
        </w:rPr>
        <w:t>, Martha Pavao, Ph.D. Chair</w:t>
      </w:r>
      <w:r w:rsidR="004D099E">
        <w:rPr>
          <w:rFonts w:ascii="Garamond" w:hAnsi="Garamond" w:cs="Al Tarikh"/>
        </w:rPr>
        <w:t>, Graduated 2024</w:t>
      </w:r>
    </w:p>
    <w:p w14:paraId="209E0D82" w14:textId="79E78978" w:rsidR="00CB1C48" w:rsidRPr="00CB1C48" w:rsidRDefault="00CB1C48" w:rsidP="00CB1C48">
      <w:pPr>
        <w:pStyle w:val="ListParagraph"/>
        <w:numPr>
          <w:ilvl w:val="0"/>
          <w:numId w:val="40"/>
        </w:numPr>
        <w:rPr>
          <w:rFonts w:ascii="Garamond" w:hAnsi="Garamond" w:cs="Al Tarikh"/>
        </w:rPr>
      </w:pPr>
      <w:r w:rsidRPr="00CB1C48">
        <w:rPr>
          <w:rFonts w:ascii="Garamond" w:hAnsi="Garamond" w:cs="Al Tarikh"/>
          <w:i/>
          <w:iCs/>
        </w:rPr>
        <w:t xml:space="preserve">D. 24 Against Timokrates, </w:t>
      </w:r>
      <w:r w:rsidRPr="00CB1C48">
        <w:rPr>
          <w:rFonts w:ascii="Garamond" w:hAnsi="Garamond" w:cs="Al Tarikh"/>
        </w:rPr>
        <w:t>Eleni Mosiou, University of Crete, External Committee Member</w:t>
      </w:r>
      <w:r>
        <w:rPr>
          <w:rFonts w:ascii="Garamond" w:hAnsi="Garamond" w:cs="Al Tarikh"/>
        </w:rPr>
        <w:t>, Graduated 2023.</w:t>
      </w:r>
    </w:p>
    <w:p w14:paraId="323AB791" w14:textId="0B06D820" w:rsidR="00CB1C48" w:rsidRPr="00AB21C7" w:rsidRDefault="00CB1C48" w:rsidP="00CB1C48">
      <w:pPr>
        <w:pStyle w:val="ListParagraph"/>
        <w:numPr>
          <w:ilvl w:val="0"/>
          <w:numId w:val="40"/>
        </w:numPr>
        <w:spacing w:after="0"/>
        <w:rPr>
          <w:rFonts w:ascii="Garamond" w:hAnsi="Garamond" w:cs="Al Tarikh"/>
          <w:sz w:val="24"/>
          <w:szCs w:val="24"/>
        </w:rPr>
      </w:pPr>
      <w:r w:rsidRPr="00AB21C7">
        <w:rPr>
          <w:rFonts w:ascii="Garamond" w:hAnsi="Garamond" w:cs="Al Tarikh"/>
          <w:i/>
          <w:iCs/>
          <w:sz w:val="24"/>
          <w:szCs w:val="24"/>
        </w:rPr>
        <w:t>D. 58 Against Theokrines</w:t>
      </w:r>
      <w:r w:rsidRPr="00AB21C7">
        <w:rPr>
          <w:rFonts w:ascii="Garamond" w:hAnsi="Garamond" w:cs="Al Tarikh"/>
          <w:sz w:val="24"/>
          <w:szCs w:val="24"/>
        </w:rPr>
        <w:t>, Georgia Choustoulaki, University of Crete, External Committee Member</w:t>
      </w:r>
      <w:r>
        <w:rPr>
          <w:rFonts w:ascii="Garamond" w:hAnsi="Garamond" w:cs="Al Tarikh"/>
          <w:sz w:val="24"/>
          <w:szCs w:val="24"/>
        </w:rPr>
        <w:t>, Graduated 2023.</w:t>
      </w:r>
    </w:p>
    <w:p w14:paraId="1E5B96D5" w14:textId="48FE9E3D" w:rsidR="006D7B20" w:rsidRPr="004A6D0B" w:rsidRDefault="006D7B20" w:rsidP="006D7B20">
      <w:pPr>
        <w:pStyle w:val="ListParagraph"/>
        <w:numPr>
          <w:ilvl w:val="0"/>
          <w:numId w:val="40"/>
        </w:numPr>
        <w:spacing w:after="0"/>
        <w:rPr>
          <w:rFonts w:ascii="Garamond" w:hAnsi="Garamond" w:cs="Al Tarikh"/>
          <w:sz w:val="24"/>
          <w:szCs w:val="24"/>
        </w:rPr>
      </w:pPr>
      <w:r w:rsidRPr="004A6D0B">
        <w:rPr>
          <w:rFonts w:ascii="Garamond" w:hAnsi="Garamond" w:cs="Al Tarikh"/>
          <w:i/>
          <w:iCs/>
          <w:sz w:val="24"/>
          <w:szCs w:val="24"/>
        </w:rPr>
        <w:t>Slave women in Athens: Status and Daily Li</w:t>
      </w:r>
      <w:r w:rsidRPr="004A6D0B">
        <w:rPr>
          <w:rFonts w:ascii="Garamond" w:hAnsi="Garamond" w:cs="Al Tarikh"/>
          <w:sz w:val="24"/>
          <w:szCs w:val="24"/>
        </w:rPr>
        <w:t>fe, Charissa Skoutelas, M.A. Thesis, Chair, Graduated 2022.</w:t>
      </w:r>
    </w:p>
    <w:p w14:paraId="17FF8A3D" w14:textId="771915C4" w:rsidR="004A6D0B" w:rsidRPr="004A6D0B" w:rsidRDefault="004A6D0B" w:rsidP="004A6D0B">
      <w:pPr>
        <w:pStyle w:val="ListParagraph"/>
        <w:numPr>
          <w:ilvl w:val="0"/>
          <w:numId w:val="40"/>
        </w:numPr>
        <w:rPr>
          <w:rFonts w:ascii="Garamond" w:hAnsi="Garamond"/>
          <w:sz w:val="24"/>
          <w:szCs w:val="24"/>
        </w:rPr>
      </w:pPr>
      <w:r w:rsidRPr="004A6D0B">
        <w:rPr>
          <w:rFonts w:ascii="Garamond" w:hAnsi="Garamond" w:cs="Tahoma"/>
          <w:i/>
          <w:iCs/>
          <w:sz w:val="24"/>
          <w:szCs w:val="24"/>
        </w:rPr>
        <w:t>Cum omnium admitterent aves: Prophetic Birds in Livy's Ab Urbe Condita I</w:t>
      </w:r>
      <w:r w:rsidRPr="004A6D0B">
        <w:rPr>
          <w:rFonts w:ascii="Garamond" w:hAnsi="Garamond" w:cs="Tahoma"/>
          <w:sz w:val="24"/>
          <w:szCs w:val="24"/>
        </w:rPr>
        <w:t>. Sara Sprunk, Ph.D. Member.</w:t>
      </w:r>
      <w:r>
        <w:rPr>
          <w:rFonts w:ascii="Garamond" w:hAnsi="Garamond" w:cs="Tahoma"/>
          <w:sz w:val="24"/>
          <w:szCs w:val="24"/>
        </w:rPr>
        <w:t xml:space="preserve"> Graduated 2022.</w:t>
      </w:r>
    </w:p>
    <w:p w14:paraId="25E68816" w14:textId="2BF8D660" w:rsidR="004A6D0B" w:rsidRPr="004A6D0B" w:rsidRDefault="004A6D0B" w:rsidP="004A6D0B">
      <w:pPr>
        <w:pStyle w:val="ListParagraph"/>
        <w:numPr>
          <w:ilvl w:val="0"/>
          <w:numId w:val="40"/>
        </w:numPr>
        <w:spacing w:after="0"/>
        <w:rPr>
          <w:rFonts w:ascii="Garamond" w:hAnsi="Garamond" w:cs="Al Tarikh"/>
          <w:bCs/>
          <w:iCs/>
          <w:sz w:val="24"/>
          <w:szCs w:val="24"/>
          <w:lang w:val="en"/>
        </w:rPr>
      </w:pPr>
      <w:r w:rsidRPr="004A6D0B">
        <w:rPr>
          <w:rFonts w:ascii="Garamond" w:hAnsi="Garamond" w:cs="Al Tarikh"/>
          <w:i/>
          <w:sz w:val="24"/>
          <w:szCs w:val="24"/>
          <w:lang w:val="en"/>
        </w:rPr>
        <w:lastRenderedPageBreak/>
        <w:t xml:space="preserve"> </w:t>
      </w:r>
      <w:r w:rsidRPr="004A6D0B">
        <w:rPr>
          <w:rFonts w:ascii="Garamond" w:hAnsi="Garamond" w:cs="Times New Roman"/>
          <w:i/>
          <w:sz w:val="24"/>
          <w:szCs w:val="24"/>
          <w:lang w:val="en"/>
        </w:rPr>
        <w:t>“</w:t>
      </w:r>
      <w:proofErr w:type="gramStart"/>
      <w:r w:rsidRPr="004A6D0B">
        <w:rPr>
          <w:rFonts w:ascii="Garamond" w:hAnsi="Garamond" w:cs="Al Tarikh"/>
          <w:i/>
          <w:sz w:val="24"/>
          <w:szCs w:val="24"/>
          <w:lang w:val="en"/>
        </w:rPr>
        <w:t>De</w:t>
      </w:r>
      <w:r w:rsidR="007F3D41">
        <w:rPr>
          <w:rFonts w:ascii="Garamond" w:hAnsi="Garamond" w:cs="Al Tarikh"/>
          <w:i/>
          <w:sz w:val="24"/>
          <w:szCs w:val="24"/>
          <w:lang w:val="en"/>
        </w:rPr>
        <w:t>–</w:t>
      </w:r>
      <w:r w:rsidRPr="004A6D0B">
        <w:rPr>
          <w:rFonts w:ascii="Garamond" w:hAnsi="Garamond" w:cs="Al Tarikh"/>
          <w:i/>
          <w:sz w:val="24"/>
          <w:szCs w:val="24"/>
          <w:lang w:val="en"/>
        </w:rPr>
        <w:t>Coding</w:t>
      </w:r>
      <w:proofErr w:type="gramEnd"/>
      <w:r w:rsidRPr="004A6D0B">
        <w:rPr>
          <w:rFonts w:ascii="Garamond" w:hAnsi="Garamond" w:cs="Al Tarikh"/>
          <w:i/>
          <w:sz w:val="24"/>
          <w:szCs w:val="24"/>
          <w:lang w:val="en"/>
        </w:rPr>
        <w:t xml:space="preserve"> Mediance</w:t>
      </w:r>
      <w:r w:rsidRPr="004A6D0B">
        <w:rPr>
          <w:rFonts w:ascii="Garamond" w:hAnsi="Garamond" w:cs="Al Tarikh"/>
          <w:bCs/>
          <w:i/>
          <w:sz w:val="24"/>
          <w:szCs w:val="24"/>
          <w:lang w:val="en"/>
        </w:rPr>
        <w:t xml:space="preserve"> Space from Euripides to Twitch: Spatial Dynamics of Storytelling and Performance in Shaping Individual and Communal Identities</w:t>
      </w:r>
      <w:r w:rsidR="00E7140B" w:rsidRPr="004A6D0B">
        <w:rPr>
          <w:rFonts w:ascii="Garamond" w:hAnsi="Garamond" w:cs="Al Tarikh"/>
          <w:bCs/>
          <w:i/>
          <w:sz w:val="24"/>
          <w:szCs w:val="24"/>
          <w:lang w:val="en"/>
        </w:rPr>
        <w:t>.</w:t>
      </w:r>
      <w:r w:rsidR="00E7140B" w:rsidRPr="004A6D0B">
        <w:rPr>
          <w:rFonts w:ascii="Garamond" w:hAnsi="Garamond" w:cs="Times New Roman"/>
          <w:bCs/>
          <w:i/>
          <w:sz w:val="24"/>
          <w:szCs w:val="24"/>
          <w:lang w:val="en"/>
        </w:rPr>
        <w:t>”</w:t>
      </w:r>
      <w:r w:rsidR="00E7140B" w:rsidRPr="004A6D0B">
        <w:rPr>
          <w:rFonts w:ascii="Garamond" w:hAnsi="Garamond" w:cs="Al Tarikh"/>
          <w:iCs/>
          <w:sz w:val="24"/>
          <w:szCs w:val="24"/>
        </w:rPr>
        <w:t xml:space="preserve"> Anastasia</w:t>
      </w:r>
      <w:r w:rsidRPr="004A6D0B">
        <w:rPr>
          <w:rFonts w:ascii="Garamond" w:hAnsi="Garamond" w:cs="Al Tarikh"/>
          <w:iCs/>
          <w:sz w:val="24"/>
          <w:szCs w:val="24"/>
        </w:rPr>
        <w:t xml:space="preserve"> Pantazopoulou, Ph.D., Committee Member</w:t>
      </w:r>
      <w:r>
        <w:rPr>
          <w:rFonts w:ascii="Garamond" w:hAnsi="Garamond" w:cs="Al Tarikh"/>
          <w:iCs/>
          <w:sz w:val="24"/>
          <w:szCs w:val="24"/>
        </w:rPr>
        <w:t>. Graduated 2022.</w:t>
      </w:r>
    </w:p>
    <w:p w14:paraId="3F2EE066" w14:textId="1CFFDA04" w:rsidR="000319C6" w:rsidRPr="00AB21C7" w:rsidRDefault="000319C6" w:rsidP="000319C6">
      <w:pPr>
        <w:pStyle w:val="NormalWeb"/>
        <w:numPr>
          <w:ilvl w:val="0"/>
          <w:numId w:val="40"/>
        </w:numPr>
        <w:spacing w:line="276" w:lineRule="auto"/>
        <w:rPr>
          <w:rFonts w:ascii="Garamond" w:hAnsi="Garamond" w:cs="Al Tarikh"/>
        </w:rPr>
      </w:pPr>
      <w:r w:rsidRPr="00AB21C7">
        <w:rPr>
          <w:rFonts w:ascii="Garamond" w:hAnsi="Garamond" w:cs="Al Tarikh"/>
          <w:i/>
          <w:iCs/>
        </w:rPr>
        <w:t xml:space="preserve">A Symphony </w:t>
      </w:r>
      <w:proofErr w:type="gramStart"/>
      <w:r w:rsidRPr="00AB21C7">
        <w:rPr>
          <w:rFonts w:ascii="Garamond" w:hAnsi="Garamond" w:cs="Al Tarikh"/>
          <w:i/>
          <w:iCs/>
        </w:rPr>
        <w:t>Of</w:t>
      </w:r>
      <w:proofErr w:type="gramEnd"/>
      <w:r w:rsidRPr="00AB21C7">
        <w:rPr>
          <w:rFonts w:ascii="Garamond" w:hAnsi="Garamond" w:cs="Al Tarikh"/>
          <w:i/>
          <w:iCs/>
        </w:rPr>
        <w:t xml:space="preserve"> Genres: Musical Instruments, Intertextuality and Genre in Ovid</w:t>
      </w:r>
      <w:r w:rsidRPr="00AB21C7">
        <w:rPr>
          <w:rFonts w:ascii="Garamond" w:hAnsi="Garamond" w:cs="Al Tarikh"/>
        </w:rPr>
        <w:t>, April Spratley, Ph.D., Chair</w:t>
      </w:r>
      <w:r>
        <w:rPr>
          <w:rFonts w:ascii="Garamond" w:hAnsi="Garamond" w:cs="Al Tarikh"/>
        </w:rPr>
        <w:t>. Graduated 2021.</w:t>
      </w:r>
    </w:p>
    <w:p w14:paraId="7DA144DC" w14:textId="301A6AB8" w:rsidR="007A0B06" w:rsidRPr="00AB21C7" w:rsidRDefault="00F8372C" w:rsidP="00AB21C7">
      <w:pPr>
        <w:pStyle w:val="ListParagraph"/>
        <w:numPr>
          <w:ilvl w:val="0"/>
          <w:numId w:val="40"/>
        </w:numPr>
        <w:spacing w:after="0"/>
        <w:rPr>
          <w:rFonts w:ascii="Garamond" w:hAnsi="Garamond" w:cs="Al Tarikh"/>
          <w:sz w:val="24"/>
          <w:szCs w:val="24"/>
        </w:rPr>
      </w:pPr>
      <w:r w:rsidRPr="00AB21C7">
        <w:rPr>
          <w:rFonts w:ascii="Garamond" w:hAnsi="Garamond" w:cs="Al Tarikh"/>
          <w:i/>
          <w:iCs/>
          <w:sz w:val="24"/>
          <w:szCs w:val="24"/>
        </w:rPr>
        <w:t xml:space="preserve">The Mind of Homer: Sense Experience and Thought in the Homeric Poems, Kenneth Silverman, </w:t>
      </w:r>
      <w:r w:rsidRPr="00AB21C7">
        <w:rPr>
          <w:rFonts w:ascii="Garamond" w:hAnsi="Garamond" w:cs="Al Tarikh"/>
          <w:sz w:val="24"/>
          <w:szCs w:val="24"/>
        </w:rPr>
        <w:t>Ph.D., Committee Member, Graduated 2020.</w:t>
      </w:r>
    </w:p>
    <w:p w14:paraId="2EDBA53B" w14:textId="2BAC9105"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Gian Vittorio Rossi</w:t>
      </w:r>
      <w:r w:rsidRPr="00AB21C7">
        <w:rPr>
          <w:rFonts w:ascii="Garamond" w:hAnsi="Garamond" w:cs="Times New Roman"/>
          <w:i/>
          <w:sz w:val="24"/>
          <w:szCs w:val="24"/>
        </w:rPr>
        <w:t>’</w:t>
      </w:r>
      <w:r w:rsidRPr="00AB21C7">
        <w:rPr>
          <w:rFonts w:ascii="Garamond" w:hAnsi="Garamond" w:cs="Al Tarikh"/>
          <w:i/>
          <w:sz w:val="24"/>
          <w:szCs w:val="24"/>
        </w:rPr>
        <w:t>s Eudemia: Annotated Edition of Books 1</w:t>
      </w:r>
      <w:r w:rsidR="007F3D41">
        <w:rPr>
          <w:rFonts w:ascii="Garamond" w:hAnsi="Garamond" w:cs="Al Tarikh"/>
          <w:i/>
          <w:sz w:val="24"/>
          <w:szCs w:val="24"/>
        </w:rPr>
        <w:t>–</w:t>
      </w:r>
      <w:r w:rsidRPr="00AB21C7">
        <w:rPr>
          <w:rFonts w:ascii="Garamond" w:hAnsi="Garamond" w:cs="Al Tarikh"/>
          <w:i/>
          <w:sz w:val="24"/>
          <w:szCs w:val="24"/>
        </w:rPr>
        <w:t>5, with an Introduction and Translation.</w:t>
      </w:r>
      <w:r w:rsidRPr="00AB21C7">
        <w:rPr>
          <w:rFonts w:ascii="Garamond" w:hAnsi="Garamond" w:cs="Al Tarikh"/>
          <w:sz w:val="24"/>
          <w:szCs w:val="24"/>
        </w:rPr>
        <w:t xml:space="preserve"> Jennifer Nelson, Ph.D. Chair. Graduated 2019.</w:t>
      </w:r>
    </w:p>
    <w:p w14:paraId="3B5EA545"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Ovid's </w:t>
      </w:r>
      <w:r w:rsidRPr="00AB21C7">
        <w:rPr>
          <w:rFonts w:ascii="Garamond" w:hAnsi="Garamond" w:cs="Al Tarikh"/>
          <w:i/>
          <w:iCs/>
          <w:sz w:val="24"/>
          <w:szCs w:val="24"/>
        </w:rPr>
        <w:t>Metamorphoses</w:t>
      </w:r>
      <w:r w:rsidRPr="00AB21C7">
        <w:rPr>
          <w:rFonts w:ascii="Garamond" w:hAnsi="Garamond" w:cs="Al Tarikh"/>
          <w:i/>
          <w:sz w:val="24"/>
          <w:szCs w:val="24"/>
        </w:rPr>
        <w:t> as a new type of comic theatre during the Augustan age.</w:t>
      </w:r>
      <w:r w:rsidRPr="00AB21C7">
        <w:rPr>
          <w:rFonts w:ascii="Garamond" w:hAnsi="Garamond" w:cs="Al Tarikh"/>
          <w:sz w:val="24"/>
          <w:szCs w:val="24"/>
        </w:rPr>
        <w:t xml:space="preserve"> Emilie Jordan, Ph.D. Committee Member. Graduated 2019.</w:t>
      </w:r>
    </w:p>
    <w:p w14:paraId="38F723EE"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Solon the Poet, Solon the Lawgiver, Solon the Sage:</w:t>
      </w:r>
      <w:r w:rsidRPr="00AB21C7">
        <w:rPr>
          <w:rFonts w:ascii="MS Mincho" w:eastAsia="MS Mincho" w:hAnsi="MS Mincho" w:cs="MS Mincho" w:hint="eastAsia"/>
          <w:i/>
          <w:sz w:val="24"/>
          <w:szCs w:val="24"/>
        </w:rPr>
        <w:t> </w:t>
      </w:r>
      <w:r w:rsidRPr="00AB21C7">
        <w:rPr>
          <w:rFonts w:ascii="Garamond" w:hAnsi="Garamond" w:cs="Al Tarikh"/>
          <w:i/>
          <w:sz w:val="24"/>
          <w:szCs w:val="24"/>
        </w:rPr>
        <w:t>The Changing Narrative and Historical Personage of Solon of Athens</w:t>
      </w:r>
      <w:r w:rsidRPr="00AB21C7">
        <w:rPr>
          <w:rFonts w:ascii="Garamond" w:hAnsi="Garamond" w:cs="Al Tarikh"/>
          <w:sz w:val="24"/>
          <w:szCs w:val="24"/>
        </w:rPr>
        <w:t>, Andrew Clark, Ph.D. Committee Member. Graduated 2018.</w:t>
      </w:r>
    </w:p>
    <w:p w14:paraId="7C2A2F75"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Widows and Charity in the Early Church</w:t>
      </w:r>
      <w:r w:rsidRPr="00AB21C7">
        <w:rPr>
          <w:rFonts w:ascii="Garamond" w:hAnsi="Garamond" w:cs="Al Tarikh"/>
          <w:sz w:val="24"/>
          <w:szCs w:val="24"/>
        </w:rPr>
        <w:t>, Keith Wessel, Ph.D., Chair. Graduated 2017.</w:t>
      </w:r>
    </w:p>
    <w:p w14:paraId="796B9F13"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The Characters of Latin Declamation</w:t>
      </w:r>
      <w:r w:rsidRPr="00AB21C7">
        <w:rPr>
          <w:rFonts w:ascii="Garamond" w:hAnsi="Garamond" w:cs="Al Tarikh"/>
          <w:sz w:val="24"/>
          <w:szCs w:val="24"/>
        </w:rPr>
        <w:t>, Miller Krause, Ph.D., Chair. Graduated 2017.</w:t>
      </w:r>
    </w:p>
    <w:p w14:paraId="30C29A9B"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Galen </w:t>
      </w:r>
      <w:r w:rsidRPr="00AB21C7">
        <w:rPr>
          <w:rFonts w:ascii="Garamond" w:hAnsi="Garamond" w:cs="Al Tarikh"/>
          <w:sz w:val="24"/>
          <w:szCs w:val="24"/>
        </w:rPr>
        <w:t>De Tremore</w:t>
      </w:r>
      <w:r w:rsidRPr="00AB21C7">
        <w:rPr>
          <w:rFonts w:ascii="Garamond" w:hAnsi="Garamond" w:cs="Al Tarikh"/>
          <w:i/>
          <w:sz w:val="24"/>
          <w:szCs w:val="24"/>
        </w:rPr>
        <w:t xml:space="preserve">, Introduction, Text and Commentary, </w:t>
      </w:r>
      <w:r w:rsidRPr="00AB21C7">
        <w:rPr>
          <w:rFonts w:ascii="Garamond" w:hAnsi="Garamond" w:cs="Al Tarikh"/>
          <w:sz w:val="24"/>
          <w:szCs w:val="24"/>
        </w:rPr>
        <w:t>Sara Agnelli, Ph.D., Chair. Graduated 2016</w:t>
      </w:r>
    </w:p>
    <w:p w14:paraId="34B20C25"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Pliny the Fabulist: Pliny the Elder and Animals as Role Models,</w:t>
      </w:r>
      <w:r w:rsidRPr="00AB21C7">
        <w:rPr>
          <w:rFonts w:ascii="Garamond" w:hAnsi="Garamond" w:cs="Al Tarikh"/>
          <w:sz w:val="24"/>
          <w:szCs w:val="24"/>
        </w:rPr>
        <w:t xml:space="preserve"> Rachel Ash, MA, Chair. Graduated 2016.</w:t>
      </w:r>
    </w:p>
    <w:p w14:paraId="2D88A722"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The Expanding Body: Anatomical Vocabulary and its Dissemination in Classical Athens, </w:t>
      </w:r>
      <w:r w:rsidRPr="00AB21C7">
        <w:rPr>
          <w:rFonts w:ascii="Garamond" w:hAnsi="Garamond" w:cs="Al Tarikh"/>
          <w:sz w:val="24"/>
          <w:szCs w:val="24"/>
        </w:rPr>
        <w:t>Tyson Sukava, Ph.D. External (University of British Columbia), Graduated 2015.</w:t>
      </w:r>
    </w:p>
    <w:p w14:paraId="6E8085F6"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Heresy and Historiography in the Late Roman Empire</w:t>
      </w:r>
      <w:r w:rsidRPr="00AB21C7">
        <w:rPr>
          <w:rFonts w:ascii="Garamond" w:hAnsi="Garamond" w:cs="Al Tarikh"/>
          <w:sz w:val="24"/>
          <w:szCs w:val="24"/>
        </w:rPr>
        <w:t>, Anna Lankina, Ph.D. External (History Department). Graduated 2015.</w:t>
      </w:r>
    </w:p>
    <w:p w14:paraId="53A01A90" w14:textId="77777777"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 xml:space="preserve">Imperial Titles for an Imagined Empire: Representing Authority in Greek and Latin Historical Writing of the Sixth Century. </w:t>
      </w:r>
      <w:r w:rsidRPr="00AB21C7">
        <w:rPr>
          <w:rFonts w:ascii="Garamond" w:hAnsi="Garamond" w:cs="Al Tarikh"/>
          <w:color w:val="000000"/>
          <w:sz w:val="24"/>
          <w:szCs w:val="24"/>
        </w:rPr>
        <w:t xml:space="preserve">Danielle Reid, M.A. (History Department). </w:t>
      </w:r>
      <w:r w:rsidRPr="00AB21C7">
        <w:rPr>
          <w:rFonts w:ascii="Garamond" w:hAnsi="Garamond" w:cs="Al Tarikh"/>
          <w:sz w:val="24"/>
          <w:szCs w:val="24"/>
        </w:rPr>
        <w:t>Graduated 2015.</w:t>
      </w:r>
    </w:p>
    <w:p w14:paraId="4027EB3E" w14:textId="77777777"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Coming Home to Drama: Alternative Paradigms of Nostos in Sophoklean Tragedy</w:t>
      </w:r>
      <w:r w:rsidRPr="00AB21C7">
        <w:rPr>
          <w:rFonts w:ascii="Garamond" w:hAnsi="Garamond" w:cs="Al Tarikh"/>
          <w:color w:val="000000"/>
          <w:sz w:val="24"/>
          <w:szCs w:val="24"/>
        </w:rPr>
        <w:t xml:space="preserve">, David Hetrick, Ph.D. </w:t>
      </w:r>
      <w:r w:rsidRPr="00AB21C7">
        <w:rPr>
          <w:rFonts w:ascii="Garamond" w:hAnsi="Garamond" w:cs="Al Tarikh"/>
          <w:sz w:val="24"/>
          <w:szCs w:val="24"/>
        </w:rPr>
        <w:t>Graduated 2015.</w:t>
      </w:r>
    </w:p>
    <w:p w14:paraId="567876B3" w14:textId="65C60AFA"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Restoring the Past in the High Empire:</w:t>
      </w:r>
      <w:r w:rsidR="00D262FD">
        <w:rPr>
          <w:rFonts w:ascii="Garamond" w:hAnsi="Garamond" w:cs="Al Tarikh"/>
          <w:i/>
          <w:sz w:val="24"/>
          <w:szCs w:val="24"/>
        </w:rPr>
        <w:t xml:space="preserve"> </w:t>
      </w:r>
      <w:r w:rsidR="00E7140B" w:rsidRPr="00AB21C7">
        <w:rPr>
          <w:rFonts w:ascii="Garamond" w:hAnsi="Garamond" w:cs="Al Tarikh"/>
          <w:i/>
          <w:sz w:val="24"/>
          <w:szCs w:val="24"/>
        </w:rPr>
        <w:t>The</w:t>
      </w:r>
      <w:r w:rsidRPr="00AB21C7">
        <w:rPr>
          <w:rFonts w:ascii="Garamond" w:hAnsi="Garamond" w:cs="Al Tarikh"/>
          <w:i/>
          <w:sz w:val="24"/>
          <w:szCs w:val="24"/>
        </w:rPr>
        <w:t xml:space="preserve"> Sanctuary of Asclepius at Epidaurus</w:t>
      </w:r>
      <w:r w:rsidRPr="00AB21C7">
        <w:rPr>
          <w:rFonts w:ascii="Garamond" w:hAnsi="Garamond" w:cs="Al Tarikh"/>
          <w:sz w:val="24"/>
          <w:szCs w:val="24"/>
        </w:rPr>
        <w:t>, David Hoot, Ph.D. Graduated 2015.</w:t>
      </w:r>
    </w:p>
    <w:p w14:paraId="666E8E50"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Mors Honestissima: Cicero and the Contemplation of Suicide in the Late Republic</w:t>
      </w:r>
      <w:r w:rsidRPr="00AB21C7">
        <w:rPr>
          <w:rFonts w:ascii="Garamond" w:hAnsi="Garamond" w:cs="Al Tarikh"/>
          <w:sz w:val="24"/>
          <w:szCs w:val="24"/>
        </w:rPr>
        <w:t>. William Smith III, Ph.D. Graduated 2015.</w:t>
      </w:r>
    </w:p>
    <w:p w14:paraId="3A56725F" w14:textId="77777777"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Population Dynamics in Ancient Greek Civil Wars, Insurgencies, and Revolts: a Systems Approach to Stasis,</w:t>
      </w:r>
      <w:r w:rsidRPr="00AB21C7">
        <w:rPr>
          <w:rFonts w:ascii="Garamond" w:hAnsi="Garamond" w:cs="Al Tarikh"/>
          <w:color w:val="000000"/>
          <w:sz w:val="24"/>
          <w:szCs w:val="24"/>
        </w:rPr>
        <w:t xml:space="preserve"> Jeffrey Yeakel, Ph.D. </w:t>
      </w:r>
      <w:r w:rsidRPr="00AB21C7">
        <w:rPr>
          <w:rFonts w:ascii="Garamond" w:hAnsi="Garamond" w:cs="Al Tarikh"/>
          <w:sz w:val="24"/>
          <w:szCs w:val="24"/>
        </w:rPr>
        <w:t xml:space="preserve">Graduated 2014. </w:t>
      </w:r>
    </w:p>
    <w:p w14:paraId="216E8227"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Byzantine Themata and Muslim Incursions, </w:t>
      </w:r>
      <w:r w:rsidRPr="00AB21C7">
        <w:rPr>
          <w:rFonts w:ascii="Garamond" w:hAnsi="Garamond" w:cs="Al Tarikh"/>
          <w:sz w:val="24"/>
          <w:szCs w:val="24"/>
        </w:rPr>
        <w:t>Sean Platzer (History Department), MA, Graduated 2014.</w:t>
      </w:r>
    </w:p>
    <w:p w14:paraId="2783CB44"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The Anatomy of Roman Epic: a study of poetic violence</w:t>
      </w:r>
      <w:r w:rsidRPr="00AB21C7">
        <w:rPr>
          <w:rFonts w:ascii="Garamond" w:hAnsi="Garamond" w:cs="Al Tarikh"/>
          <w:sz w:val="24"/>
          <w:szCs w:val="24"/>
        </w:rPr>
        <w:t>, James Lohmar, Ph.D. Graduated 2013.</w:t>
      </w:r>
    </w:p>
    <w:p w14:paraId="0619B2EB"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Satire in the Historia Augusta</w:t>
      </w:r>
      <w:r w:rsidRPr="00AB21C7">
        <w:rPr>
          <w:rFonts w:ascii="Garamond" w:hAnsi="Garamond" w:cs="Al Tarikh"/>
          <w:sz w:val="24"/>
          <w:szCs w:val="24"/>
        </w:rPr>
        <w:t>, Shawn Daniels, Ph.D., Graduated 2013.</w:t>
      </w:r>
    </w:p>
    <w:p w14:paraId="22F1923A"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Historicizing Satire: Juvenal, Historiography, and Moralizing Discourse, </w:t>
      </w:r>
      <w:r w:rsidRPr="00AB21C7">
        <w:rPr>
          <w:rFonts w:ascii="Garamond" w:hAnsi="Garamond" w:cs="Al Tarikh"/>
          <w:sz w:val="24"/>
          <w:szCs w:val="24"/>
        </w:rPr>
        <w:t>Michael Ritter,</w:t>
      </w:r>
      <w:r w:rsidRPr="00AB21C7">
        <w:rPr>
          <w:rFonts w:ascii="Garamond" w:hAnsi="Garamond" w:cs="Al Tarikh"/>
          <w:i/>
          <w:sz w:val="24"/>
          <w:szCs w:val="24"/>
        </w:rPr>
        <w:t xml:space="preserve"> </w:t>
      </w:r>
      <w:r w:rsidRPr="00AB21C7">
        <w:rPr>
          <w:rFonts w:ascii="Garamond" w:hAnsi="Garamond" w:cs="Al Tarikh"/>
          <w:sz w:val="24"/>
          <w:szCs w:val="24"/>
        </w:rPr>
        <w:t xml:space="preserve">Ph.D. </w:t>
      </w:r>
    </w:p>
    <w:p w14:paraId="28837F08" w14:textId="50CB1592"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lastRenderedPageBreak/>
        <w:t xml:space="preserve">Effect and Ethos of Music in Greek and Roman Authors </w:t>
      </w:r>
      <w:r w:rsidR="007F3D41">
        <w:rPr>
          <w:rFonts w:ascii="Garamond" w:hAnsi="Garamond" w:cs="Al Tarikh"/>
          <w:i/>
          <w:color w:val="000000"/>
          <w:sz w:val="24"/>
          <w:szCs w:val="24"/>
        </w:rPr>
        <w:t>–</w:t>
      </w:r>
      <w:r w:rsidRPr="00AB21C7">
        <w:rPr>
          <w:rFonts w:ascii="Garamond" w:hAnsi="Garamond" w:cs="Al Tarikh"/>
          <w:i/>
          <w:color w:val="000000"/>
          <w:sz w:val="24"/>
          <w:szCs w:val="24"/>
        </w:rPr>
        <w:t xml:space="preserve"> Exposition and Evaluation</w:t>
      </w:r>
      <w:r w:rsidRPr="00AB21C7">
        <w:rPr>
          <w:rFonts w:ascii="Garamond" w:hAnsi="Garamond" w:cs="Al Tarikh"/>
          <w:i/>
          <w:sz w:val="24"/>
          <w:szCs w:val="24"/>
        </w:rPr>
        <w:t xml:space="preserve">, </w:t>
      </w:r>
      <w:r w:rsidRPr="00AB21C7">
        <w:rPr>
          <w:rFonts w:ascii="Garamond" w:hAnsi="Garamond" w:cs="Al Tarikh"/>
          <w:sz w:val="24"/>
          <w:szCs w:val="24"/>
        </w:rPr>
        <w:t xml:space="preserve">Fr. Andreas Kramarz, </w:t>
      </w:r>
      <w:proofErr w:type="gramStart"/>
      <w:r w:rsidRPr="00AB21C7">
        <w:rPr>
          <w:rFonts w:ascii="Garamond" w:hAnsi="Garamond" w:cs="Al Tarikh"/>
          <w:sz w:val="24"/>
          <w:szCs w:val="24"/>
        </w:rPr>
        <w:t>Ph.D</w:t>
      </w:r>
      <w:proofErr w:type="gramEnd"/>
      <w:r w:rsidRPr="00AB21C7">
        <w:rPr>
          <w:rFonts w:ascii="Garamond" w:hAnsi="Garamond" w:cs="Al Tarikh"/>
          <w:sz w:val="24"/>
          <w:szCs w:val="24"/>
        </w:rPr>
        <w:t>, Graduated 2013.</w:t>
      </w:r>
    </w:p>
    <w:p w14:paraId="57AD2614" w14:textId="25A7448C" w:rsidR="007A0B06" w:rsidRPr="00AB21C7" w:rsidRDefault="007A0B06" w:rsidP="00AB21C7">
      <w:pPr>
        <w:pStyle w:val="ListParagraph"/>
        <w:numPr>
          <w:ilvl w:val="0"/>
          <w:numId w:val="41"/>
        </w:numPr>
        <w:spacing w:after="0"/>
        <w:rPr>
          <w:rFonts w:ascii="Garamond" w:hAnsi="Garamond" w:cs="Al Tarikh"/>
          <w:i/>
          <w:sz w:val="24"/>
          <w:szCs w:val="24"/>
        </w:rPr>
      </w:pPr>
      <w:r w:rsidRPr="00AB21C7">
        <w:rPr>
          <w:rFonts w:ascii="Garamond" w:hAnsi="Garamond" w:cs="Al Tarikh"/>
          <w:i/>
          <w:sz w:val="24"/>
          <w:szCs w:val="24"/>
        </w:rPr>
        <w:t>Columella, Res Rustica 10:</w:t>
      </w:r>
      <w:r w:rsidR="00D262FD">
        <w:rPr>
          <w:rFonts w:ascii="Garamond" w:hAnsi="Garamond" w:cs="Al Tarikh"/>
          <w:i/>
          <w:sz w:val="24"/>
          <w:szCs w:val="24"/>
        </w:rPr>
        <w:t xml:space="preserve"> </w:t>
      </w:r>
      <w:r w:rsidRPr="00AB21C7">
        <w:rPr>
          <w:rFonts w:ascii="Garamond" w:hAnsi="Garamond" w:cs="Al Tarikh"/>
          <w:i/>
          <w:sz w:val="24"/>
          <w:szCs w:val="24"/>
        </w:rPr>
        <w:t>A Study and Commentary</w:t>
      </w:r>
      <w:r w:rsidRPr="00AB21C7">
        <w:rPr>
          <w:rFonts w:ascii="Garamond" w:hAnsi="Garamond" w:cs="Al Tarikh"/>
          <w:sz w:val="24"/>
          <w:szCs w:val="24"/>
        </w:rPr>
        <w:t>, David White, Ph.D. Graduated 2013.</w:t>
      </w:r>
    </w:p>
    <w:p w14:paraId="289AB4BE"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Times New Roman"/>
          <w:i/>
          <w:sz w:val="24"/>
          <w:szCs w:val="24"/>
        </w:rPr>
        <w:t>“</w:t>
      </w:r>
      <w:r w:rsidRPr="00AB21C7">
        <w:rPr>
          <w:rFonts w:ascii="Garamond" w:hAnsi="Garamond" w:cs="Al Tarikh"/>
          <w:i/>
          <w:sz w:val="24"/>
          <w:szCs w:val="24"/>
        </w:rPr>
        <w:t>Quo Ruitis, Generosa Domus</w:t>
      </w:r>
      <w:r w:rsidRPr="00AB21C7">
        <w:rPr>
          <w:rFonts w:ascii="Garamond" w:hAnsi="Garamond" w:cs="Times New Roman"/>
          <w:i/>
          <w:sz w:val="24"/>
          <w:szCs w:val="24"/>
        </w:rPr>
        <w:t>”</w:t>
      </w:r>
      <w:r w:rsidRPr="00AB21C7">
        <w:rPr>
          <w:rFonts w:ascii="Garamond" w:hAnsi="Garamond" w:cs="Al Tarikh"/>
          <w:i/>
          <w:sz w:val="24"/>
          <w:szCs w:val="24"/>
        </w:rPr>
        <w:t xml:space="preserve">: Memory and the Elegiac Model in </w:t>
      </w:r>
      <w:proofErr w:type="gramStart"/>
      <w:r w:rsidRPr="00AB21C7">
        <w:rPr>
          <w:rFonts w:ascii="Garamond" w:hAnsi="Garamond" w:cs="Al Tarikh"/>
          <w:i/>
          <w:sz w:val="24"/>
          <w:szCs w:val="24"/>
        </w:rPr>
        <w:t>Ovid</w:t>
      </w:r>
      <w:r w:rsidRPr="00AB21C7">
        <w:rPr>
          <w:rFonts w:ascii="Garamond" w:hAnsi="Garamond" w:cs="Times New Roman"/>
          <w:i/>
          <w:sz w:val="24"/>
          <w:szCs w:val="24"/>
        </w:rPr>
        <w:t>”</w:t>
      </w:r>
      <w:r w:rsidRPr="00AB21C7">
        <w:rPr>
          <w:rFonts w:ascii="Garamond" w:hAnsi="Garamond" w:cs="Al Tarikh"/>
          <w:i/>
          <w:sz w:val="24"/>
          <w:szCs w:val="24"/>
        </w:rPr>
        <w:t>s</w:t>
      </w:r>
      <w:proofErr w:type="gramEnd"/>
      <w:r w:rsidRPr="00AB21C7">
        <w:rPr>
          <w:rFonts w:ascii="Garamond" w:hAnsi="Garamond" w:cs="Al Tarikh"/>
          <w:i/>
          <w:sz w:val="24"/>
          <w:szCs w:val="24"/>
        </w:rPr>
        <w:t xml:space="preserve"> Fasti</w:t>
      </w:r>
      <w:r w:rsidRPr="00AB21C7">
        <w:rPr>
          <w:rFonts w:ascii="Garamond" w:hAnsi="Garamond" w:cs="Al Tarikh"/>
          <w:sz w:val="24"/>
          <w:szCs w:val="24"/>
        </w:rPr>
        <w:t>, Robert Brewer, Ph.D. Graduated 2012</w:t>
      </w:r>
    </w:p>
    <w:p w14:paraId="5214B0F1" w14:textId="12724185"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Women</w:t>
      </w:r>
      <w:r w:rsidR="00BA7D53" w:rsidRPr="00AB21C7">
        <w:rPr>
          <w:rFonts w:ascii="Garamond" w:hAnsi="Garamond" w:cs="Times New Roman"/>
          <w:i/>
          <w:sz w:val="24"/>
          <w:szCs w:val="24"/>
        </w:rPr>
        <w:t>’</w:t>
      </w:r>
      <w:r w:rsidRPr="00AB21C7">
        <w:rPr>
          <w:rFonts w:ascii="Garamond" w:hAnsi="Garamond" w:cs="Al Tarikh"/>
          <w:i/>
          <w:sz w:val="24"/>
          <w:szCs w:val="24"/>
        </w:rPr>
        <w:t xml:space="preserve">s Work in Attic Comedy, </w:t>
      </w:r>
      <w:r w:rsidRPr="00AB21C7">
        <w:rPr>
          <w:rFonts w:ascii="Garamond" w:hAnsi="Garamond" w:cs="Al Tarikh"/>
          <w:sz w:val="24"/>
          <w:szCs w:val="24"/>
        </w:rPr>
        <w:t>Kat Klos, M.A. Chair. Graduated 2012</w:t>
      </w:r>
    </w:p>
    <w:p w14:paraId="7ED4F82C"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They Don</w:t>
      </w:r>
      <w:r w:rsidRPr="00AB21C7">
        <w:rPr>
          <w:rFonts w:ascii="Garamond" w:hAnsi="Garamond" w:cs="Times New Roman"/>
          <w:i/>
          <w:sz w:val="24"/>
          <w:szCs w:val="24"/>
        </w:rPr>
        <w:t>”</w:t>
      </w:r>
      <w:r w:rsidRPr="00AB21C7">
        <w:rPr>
          <w:rFonts w:ascii="Garamond" w:hAnsi="Garamond" w:cs="Al Tarikh"/>
          <w:i/>
          <w:sz w:val="24"/>
          <w:szCs w:val="24"/>
        </w:rPr>
        <w:t xml:space="preserve">t All Look Alike: Body Modification and Ethnic Identity in Ancient Athens. </w:t>
      </w:r>
      <w:r w:rsidRPr="00AB21C7">
        <w:rPr>
          <w:rFonts w:ascii="Garamond" w:hAnsi="Garamond" w:cs="Al Tarikh"/>
          <w:sz w:val="24"/>
          <w:szCs w:val="24"/>
        </w:rPr>
        <w:t>Daniel Schneck, MA. Graduated 2011.</w:t>
      </w:r>
    </w:p>
    <w:p w14:paraId="4B419C08"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Missives and Missiles: Catullus as Invective poet</w:t>
      </w:r>
      <w:r w:rsidRPr="00AB21C7">
        <w:rPr>
          <w:rFonts w:ascii="Garamond" w:hAnsi="Garamond" w:cs="Al Tarikh"/>
          <w:sz w:val="24"/>
          <w:szCs w:val="24"/>
        </w:rPr>
        <w:t>, Bryan Sansbury, MA, Graduated 2011</w:t>
      </w:r>
    </w:p>
    <w:p w14:paraId="2F0BB60D"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The Rhetoric and Conceptualization of Enmity in the Attic Orators</w:t>
      </w:r>
      <w:r w:rsidRPr="00AB21C7">
        <w:rPr>
          <w:rFonts w:ascii="Garamond" w:hAnsi="Garamond" w:cs="Al Tarikh"/>
          <w:sz w:val="24"/>
          <w:szCs w:val="24"/>
        </w:rPr>
        <w:t>, Andrew Alwine, Ph.D. Graduated 2010.</w:t>
      </w:r>
    </w:p>
    <w:p w14:paraId="6F53CDB6" w14:textId="26FADCCF"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The Roman voices of Lucian, </w:t>
      </w:r>
      <w:r w:rsidRPr="00AB21C7">
        <w:rPr>
          <w:rFonts w:ascii="Garamond" w:hAnsi="Garamond" w:cs="Al Tarikh"/>
          <w:sz w:val="24"/>
          <w:szCs w:val="24"/>
        </w:rPr>
        <w:t>Eleni Bozia,</w:t>
      </w:r>
      <w:r w:rsidRPr="00AB21C7">
        <w:rPr>
          <w:rFonts w:ascii="Garamond" w:hAnsi="Garamond" w:cs="Al Tarikh"/>
          <w:i/>
          <w:sz w:val="24"/>
          <w:szCs w:val="24"/>
        </w:rPr>
        <w:t xml:space="preserve"> </w:t>
      </w:r>
      <w:r w:rsidRPr="00AB21C7">
        <w:rPr>
          <w:rFonts w:ascii="Garamond" w:hAnsi="Garamond" w:cs="Al Tarikh"/>
          <w:sz w:val="24"/>
          <w:szCs w:val="24"/>
        </w:rPr>
        <w:t>Ph.D., Co</w:t>
      </w:r>
      <w:r w:rsidR="007F3D41">
        <w:rPr>
          <w:rFonts w:ascii="Garamond" w:hAnsi="Garamond" w:cs="Al Tarikh"/>
          <w:sz w:val="24"/>
          <w:szCs w:val="24"/>
        </w:rPr>
        <w:t>–</w:t>
      </w:r>
      <w:r w:rsidRPr="00AB21C7">
        <w:rPr>
          <w:rFonts w:ascii="Garamond" w:hAnsi="Garamond" w:cs="Al Tarikh"/>
          <w:sz w:val="24"/>
          <w:szCs w:val="24"/>
        </w:rPr>
        <w:t>Chair. Graduated 2009.</w:t>
      </w:r>
    </w:p>
    <w:p w14:paraId="7D07B9C5"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Hero Cult in Euripides</w:t>
      </w:r>
      <w:r w:rsidRPr="00AB21C7">
        <w:rPr>
          <w:rFonts w:ascii="Garamond" w:hAnsi="Garamond" w:cs="Al Tarikh"/>
          <w:sz w:val="24"/>
          <w:szCs w:val="24"/>
        </w:rPr>
        <w:t>, Rebecca Rohdenburg,</w:t>
      </w:r>
      <w:r w:rsidRPr="00AB21C7">
        <w:rPr>
          <w:rFonts w:ascii="Garamond" w:hAnsi="Garamond" w:cs="Al Tarikh"/>
          <w:i/>
          <w:sz w:val="24"/>
          <w:szCs w:val="24"/>
        </w:rPr>
        <w:t xml:space="preserve"> </w:t>
      </w:r>
      <w:r w:rsidRPr="00AB21C7">
        <w:rPr>
          <w:rFonts w:ascii="Garamond" w:hAnsi="Garamond" w:cs="Al Tarikh"/>
          <w:sz w:val="24"/>
          <w:szCs w:val="24"/>
        </w:rPr>
        <w:t>M.A., Chair. Graduated 2009.</w:t>
      </w:r>
    </w:p>
    <w:p w14:paraId="2C6EC81C" w14:textId="0C26A14A"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 xml:space="preserve">Unraveling Roman Identity: Propertius, Callimachus </w:t>
      </w:r>
      <w:r w:rsidR="00E7140B" w:rsidRPr="00AB21C7">
        <w:rPr>
          <w:rFonts w:ascii="Garamond" w:hAnsi="Garamond" w:cs="Al Tarikh"/>
          <w:i/>
          <w:color w:val="000000"/>
          <w:sz w:val="24"/>
          <w:szCs w:val="24"/>
        </w:rPr>
        <w:t>and</w:t>
      </w:r>
      <w:r w:rsidRPr="00AB21C7">
        <w:rPr>
          <w:rFonts w:ascii="Garamond" w:hAnsi="Garamond" w:cs="Al Tarikh"/>
          <w:i/>
          <w:color w:val="000000"/>
          <w:sz w:val="24"/>
          <w:szCs w:val="24"/>
        </w:rPr>
        <w:t xml:space="preserve"> Elegies 4.9</w:t>
      </w:r>
      <w:r w:rsidR="007F3D41">
        <w:rPr>
          <w:rFonts w:ascii="Garamond" w:hAnsi="Garamond" w:cs="Al Tarikh"/>
          <w:i/>
          <w:color w:val="000000"/>
          <w:sz w:val="24"/>
          <w:szCs w:val="24"/>
        </w:rPr>
        <w:t>–</w:t>
      </w:r>
      <w:r w:rsidRPr="00AB21C7">
        <w:rPr>
          <w:rFonts w:ascii="Garamond" w:hAnsi="Garamond" w:cs="Al Tarikh"/>
          <w:i/>
          <w:color w:val="000000"/>
          <w:sz w:val="24"/>
          <w:szCs w:val="24"/>
        </w:rPr>
        <w:t>11</w:t>
      </w:r>
      <w:r w:rsidRPr="00AB21C7">
        <w:rPr>
          <w:rFonts w:ascii="Garamond" w:hAnsi="Garamond" w:cs="Al Tarikh"/>
          <w:i/>
          <w:sz w:val="24"/>
          <w:szCs w:val="24"/>
        </w:rPr>
        <w:t xml:space="preserve">, </w:t>
      </w:r>
      <w:r w:rsidRPr="00AB21C7">
        <w:rPr>
          <w:rFonts w:ascii="Garamond" w:hAnsi="Garamond" w:cs="Al Tarikh"/>
          <w:sz w:val="24"/>
          <w:szCs w:val="24"/>
        </w:rPr>
        <w:t>George Hendren, M.A. Graduated 2009.</w:t>
      </w:r>
    </w:p>
    <w:p w14:paraId="30FF924B" w14:textId="53FE6919"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Inventing the Comedian: Aristophanic self</w:t>
      </w:r>
      <w:r w:rsidR="007F3D41">
        <w:rPr>
          <w:rFonts w:ascii="Garamond" w:hAnsi="Garamond" w:cs="Al Tarikh"/>
          <w:i/>
          <w:sz w:val="24"/>
          <w:szCs w:val="24"/>
        </w:rPr>
        <w:t>–</w:t>
      </w:r>
      <w:r w:rsidRPr="00AB21C7">
        <w:rPr>
          <w:rFonts w:ascii="Garamond" w:hAnsi="Garamond" w:cs="Al Tarikh"/>
          <w:i/>
          <w:sz w:val="24"/>
          <w:szCs w:val="24"/>
        </w:rPr>
        <w:t>definition through Barbarians</w:t>
      </w:r>
      <w:r w:rsidRPr="00AB21C7">
        <w:rPr>
          <w:rFonts w:ascii="Garamond" w:hAnsi="Garamond" w:cs="Al Tarikh"/>
          <w:sz w:val="24"/>
          <w:szCs w:val="24"/>
        </w:rPr>
        <w:t>, Kory Plockmeyer, M.A. Graduated 2009</w:t>
      </w:r>
    </w:p>
    <w:p w14:paraId="579C22F5" w14:textId="77777777"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The Strategy and Tactics of Piratical Attacks in Thucydides</w:t>
      </w:r>
      <w:r w:rsidRPr="00AB21C7">
        <w:rPr>
          <w:rFonts w:ascii="Garamond" w:hAnsi="Garamond" w:cs="Al Tarikh"/>
          <w:i/>
          <w:sz w:val="24"/>
          <w:szCs w:val="24"/>
        </w:rPr>
        <w:t xml:space="preserve">, </w:t>
      </w:r>
      <w:r w:rsidRPr="00AB21C7">
        <w:rPr>
          <w:rFonts w:ascii="Garamond" w:hAnsi="Garamond" w:cs="Al Tarikh"/>
          <w:sz w:val="24"/>
          <w:szCs w:val="24"/>
        </w:rPr>
        <w:t>Jeffrey Yeakel, M.A. Graduated 2009</w:t>
      </w:r>
    </w:p>
    <w:p w14:paraId="1BF5F76F"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The Complete Fragments of Ctesias of Knidos, translated with Introduction and Commentary,</w:t>
      </w:r>
      <w:r w:rsidRPr="00AB21C7">
        <w:rPr>
          <w:rFonts w:ascii="Garamond" w:hAnsi="Garamond" w:cs="Al Tarikh"/>
          <w:sz w:val="24"/>
          <w:szCs w:val="24"/>
        </w:rPr>
        <w:t xml:space="preserve"> Andrew Nichols</w:t>
      </w:r>
      <w:r w:rsidRPr="00AB21C7">
        <w:rPr>
          <w:rFonts w:ascii="Garamond" w:hAnsi="Garamond" w:cs="Al Tarikh"/>
          <w:i/>
          <w:sz w:val="24"/>
          <w:szCs w:val="24"/>
        </w:rPr>
        <w:t xml:space="preserve">, </w:t>
      </w:r>
      <w:r w:rsidRPr="00AB21C7">
        <w:rPr>
          <w:rFonts w:ascii="Garamond" w:hAnsi="Garamond" w:cs="Al Tarikh"/>
          <w:sz w:val="24"/>
          <w:szCs w:val="24"/>
        </w:rPr>
        <w:t xml:space="preserve">Ph.D., Chair. Graduated 2008. </w:t>
      </w:r>
    </w:p>
    <w:p w14:paraId="46221C6A"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Ethnicity and Jewish Identity in Josephus, </w:t>
      </w:r>
      <w:r w:rsidRPr="00AB21C7">
        <w:rPr>
          <w:rFonts w:ascii="Garamond" w:hAnsi="Garamond" w:cs="Al Tarikh"/>
          <w:sz w:val="24"/>
          <w:szCs w:val="24"/>
        </w:rPr>
        <w:t>David McClister Ph.D., Chair. Graduated 2008.</w:t>
      </w:r>
    </w:p>
    <w:p w14:paraId="25A8E61A"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The </w:t>
      </w:r>
      <w:proofErr w:type="gramStart"/>
      <w:r w:rsidRPr="00AB21C7">
        <w:rPr>
          <w:rFonts w:ascii="Garamond" w:hAnsi="Garamond" w:cs="Al Tarikh"/>
          <w:i/>
          <w:sz w:val="24"/>
          <w:szCs w:val="24"/>
        </w:rPr>
        <w:t>discourse</w:t>
      </w:r>
      <w:proofErr w:type="gramEnd"/>
      <w:r w:rsidRPr="00AB21C7">
        <w:rPr>
          <w:rFonts w:ascii="Garamond" w:hAnsi="Garamond" w:cs="Al Tarikh"/>
          <w:i/>
          <w:sz w:val="24"/>
          <w:szCs w:val="24"/>
        </w:rPr>
        <w:t xml:space="preserve"> of Masculinity in Demosthenes 21 and Aeschines 1, </w:t>
      </w:r>
      <w:r w:rsidRPr="00AB21C7">
        <w:rPr>
          <w:rFonts w:ascii="Garamond" w:hAnsi="Garamond" w:cs="Al Tarikh"/>
          <w:sz w:val="24"/>
          <w:szCs w:val="24"/>
        </w:rPr>
        <w:t>Seth Boutin</w:t>
      </w:r>
      <w:r w:rsidRPr="00AB21C7">
        <w:rPr>
          <w:rFonts w:ascii="Garamond" w:hAnsi="Garamond" w:cs="Al Tarikh"/>
          <w:i/>
          <w:sz w:val="24"/>
          <w:szCs w:val="24"/>
        </w:rPr>
        <w:t xml:space="preserve">, </w:t>
      </w:r>
      <w:r w:rsidRPr="00AB21C7">
        <w:rPr>
          <w:rFonts w:ascii="Garamond" w:hAnsi="Garamond" w:cs="Al Tarikh"/>
          <w:sz w:val="24"/>
          <w:szCs w:val="24"/>
        </w:rPr>
        <w:t>M.A.</w:t>
      </w:r>
    </w:p>
    <w:p w14:paraId="5B9033E2" w14:textId="77777777"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Inventio Pindarica: The Altered Myths of Olympian 7, Pythian 1, Pythian 2, and Isthmian 8</w:t>
      </w:r>
      <w:r w:rsidRPr="00AB21C7">
        <w:rPr>
          <w:rFonts w:ascii="Garamond" w:hAnsi="Garamond" w:cs="Al Tarikh"/>
          <w:i/>
          <w:sz w:val="24"/>
          <w:szCs w:val="24"/>
        </w:rPr>
        <w:t xml:space="preserve">, </w:t>
      </w:r>
      <w:r w:rsidRPr="00AB21C7">
        <w:rPr>
          <w:rFonts w:ascii="Garamond" w:hAnsi="Garamond" w:cs="Al Tarikh"/>
          <w:sz w:val="24"/>
          <w:szCs w:val="24"/>
        </w:rPr>
        <w:t>Jay Arns, M.A. Graduated March 2008.</w:t>
      </w:r>
    </w:p>
    <w:p w14:paraId="46234708"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Nationhood and Greek Identity in 4th Century Sicily, </w:t>
      </w:r>
      <w:r w:rsidRPr="00AB21C7">
        <w:rPr>
          <w:rFonts w:ascii="Garamond" w:hAnsi="Garamond" w:cs="Al Tarikh"/>
          <w:sz w:val="24"/>
          <w:szCs w:val="24"/>
        </w:rPr>
        <w:t>Andrew Alwine, M.A. Graduated 2007.</w:t>
      </w:r>
    </w:p>
    <w:p w14:paraId="5268E741"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Hippocrates Epidemics: Ancient and Modern Medical Practice, </w:t>
      </w:r>
      <w:r w:rsidRPr="00AB21C7">
        <w:rPr>
          <w:rFonts w:ascii="Garamond" w:hAnsi="Garamond" w:cs="Al Tarikh"/>
          <w:sz w:val="24"/>
          <w:szCs w:val="24"/>
        </w:rPr>
        <w:t>Antony Strazzula, M.A. Chair. Graduated 2007.</w:t>
      </w:r>
    </w:p>
    <w:p w14:paraId="1D7C914A" w14:textId="77777777"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Women Outside the Palace: Euripidean Women and Their Space</w:t>
      </w:r>
      <w:r w:rsidRPr="00AB21C7">
        <w:rPr>
          <w:rFonts w:ascii="Garamond" w:hAnsi="Garamond" w:cs="Al Tarikh"/>
          <w:i/>
          <w:sz w:val="24"/>
          <w:szCs w:val="24"/>
        </w:rPr>
        <w:t xml:space="preserve">, </w:t>
      </w:r>
      <w:r w:rsidRPr="00AB21C7">
        <w:rPr>
          <w:rFonts w:ascii="Garamond" w:hAnsi="Garamond" w:cs="Al Tarikh"/>
          <w:sz w:val="24"/>
          <w:szCs w:val="24"/>
        </w:rPr>
        <w:t>Jeannie Nguyen, M.A. Graduated 2007.</w:t>
      </w:r>
    </w:p>
    <w:p w14:paraId="4EDE9435" w14:textId="4380C313" w:rsidR="007A0B06" w:rsidRPr="00AB21C7" w:rsidRDefault="007A0B06" w:rsidP="00AB21C7">
      <w:pPr>
        <w:pStyle w:val="ListParagraph"/>
        <w:numPr>
          <w:ilvl w:val="0"/>
          <w:numId w:val="41"/>
        </w:numPr>
        <w:spacing w:after="0"/>
        <w:rPr>
          <w:rFonts w:ascii="Garamond" w:hAnsi="Garamond" w:cs="Al Tarikh"/>
          <w:color w:val="000000"/>
          <w:sz w:val="24"/>
          <w:szCs w:val="24"/>
        </w:rPr>
      </w:pPr>
      <w:r w:rsidRPr="00AB21C7">
        <w:rPr>
          <w:rFonts w:ascii="Garamond" w:hAnsi="Garamond" w:cs="Al Tarikh"/>
          <w:i/>
          <w:color w:val="000000"/>
          <w:sz w:val="24"/>
          <w:szCs w:val="24"/>
        </w:rPr>
        <w:t>An Unpublished Manuscript of Cicero's Laelius de Amicitia, Cato Maior de Senectute and Paradoxa Stoicorum</w:t>
      </w:r>
      <w:r w:rsidRPr="00AB21C7">
        <w:rPr>
          <w:rFonts w:ascii="Garamond" w:hAnsi="Garamond" w:cs="Al Tarikh"/>
          <w:i/>
          <w:sz w:val="24"/>
          <w:szCs w:val="24"/>
        </w:rPr>
        <w:t xml:space="preserve">, </w:t>
      </w:r>
      <w:r w:rsidRPr="00AB21C7">
        <w:rPr>
          <w:rFonts w:ascii="Garamond" w:hAnsi="Garamond" w:cs="Al Tarikh"/>
          <w:sz w:val="24"/>
          <w:szCs w:val="24"/>
        </w:rPr>
        <w:t>Dustin Heinen, M.A.: Graduated</w:t>
      </w:r>
      <w:r w:rsidR="00D262FD">
        <w:rPr>
          <w:rFonts w:ascii="Garamond" w:hAnsi="Garamond" w:cs="Al Tarikh"/>
          <w:sz w:val="24"/>
          <w:szCs w:val="24"/>
        </w:rPr>
        <w:t xml:space="preserve"> </w:t>
      </w:r>
      <w:r w:rsidRPr="00AB21C7">
        <w:rPr>
          <w:rFonts w:ascii="Garamond" w:hAnsi="Garamond" w:cs="Al Tarikh"/>
          <w:sz w:val="24"/>
          <w:szCs w:val="24"/>
        </w:rPr>
        <w:t>April 2006.</w:t>
      </w:r>
    </w:p>
    <w:p w14:paraId="4BE8844E" w14:textId="77777777" w:rsidR="007A0B06" w:rsidRPr="00AB21C7" w:rsidRDefault="007A0B06" w:rsidP="00AB21C7">
      <w:pPr>
        <w:pStyle w:val="ListParagraph"/>
        <w:numPr>
          <w:ilvl w:val="0"/>
          <w:numId w:val="41"/>
        </w:numPr>
        <w:spacing w:after="0"/>
        <w:rPr>
          <w:rFonts w:ascii="Garamond" w:hAnsi="Garamond" w:cs="Al Tarikh"/>
          <w:sz w:val="24"/>
          <w:szCs w:val="24"/>
        </w:rPr>
      </w:pPr>
      <w:proofErr w:type="gramStart"/>
      <w:r w:rsidRPr="00AB21C7">
        <w:rPr>
          <w:rFonts w:ascii="Garamond" w:hAnsi="Garamond" w:cs="Al Tarikh"/>
          <w:i/>
          <w:sz w:val="24"/>
          <w:szCs w:val="24"/>
        </w:rPr>
        <w:t>Cicero</w:t>
      </w:r>
      <w:r w:rsidRPr="00AB21C7">
        <w:rPr>
          <w:rFonts w:ascii="Garamond" w:hAnsi="Garamond" w:cs="Times New Roman"/>
          <w:i/>
          <w:sz w:val="24"/>
          <w:szCs w:val="24"/>
        </w:rPr>
        <w:t>”</w:t>
      </w:r>
      <w:r w:rsidRPr="00AB21C7">
        <w:rPr>
          <w:rFonts w:ascii="Garamond" w:hAnsi="Garamond" w:cs="Al Tarikh"/>
          <w:i/>
          <w:sz w:val="24"/>
          <w:szCs w:val="24"/>
        </w:rPr>
        <w:t>s</w:t>
      </w:r>
      <w:proofErr w:type="gramEnd"/>
      <w:r w:rsidRPr="00AB21C7">
        <w:rPr>
          <w:rFonts w:ascii="Garamond" w:hAnsi="Garamond" w:cs="Al Tarikh"/>
          <w:i/>
          <w:sz w:val="24"/>
          <w:szCs w:val="24"/>
        </w:rPr>
        <w:t xml:space="preserve"> Ideal Statesman in Theory and Practice, </w:t>
      </w:r>
      <w:r w:rsidRPr="00AB21C7">
        <w:rPr>
          <w:rFonts w:ascii="Garamond" w:hAnsi="Garamond" w:cs="Al Tarikh"/>
          <w:sz w:val="24"/>
          <w:szCs w:val="24"/>
        </w:rPr>
        <w:t>Jonathan Zarecki, Ph.D.</w:t>
      </w:r>
    </w:p>
    <w:p w14:paraId="32287004"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Relation of Gender to Inner Spaces in Euripides, </w:t>
      </w:r>
      <w:r w:rsidRPr="00AB21C7">
        <w:rPr>
          <w:rFonts w:ascii="Garamond" w:hAnsi="Garamond" w:cs="Al Tarikh"/>
          <w:sz w:val="24"/>
          <w:szCs w:val="24"/>
        </w:rPr>
        <w:t>Michael Wheeler, M.A.</w:t>
      </w:r>
    </w:p>
    <w:p w14:paraId="545E0E76"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Eunuchs in Greek and Roman Literature, </w:t>
      </w:r>
      <w:r w:rsidRPr="00AB21C7">
        <w:rPr>
          <w:rFonts w:ascii="Garamond" w:hAnsi="Garamond" w:cs="Al Tarikh"/>
          <w:sz w:val="24"/>
          <w:szCs w:val="24"/>
        </w:rPr>
        <w:t>Jennifer Blackwell, M.L. Chair.</w:t>
      </w:r>
    </w:p>
    <w:p w14:paraId="375DA9DF"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Abortion in Augustan Rome, </w:t>
      </w:r>
      <w:r w:rsidRPr="00AB21C7">
        <w:rPr>
          <w:rFonts w:ascii="Garamond" w:hAnsi="Garamond" w:cs="Al Tarikh"/>
          <w:sz w:val="24"/>
          <w:szCs w:val="24"/>
        </w:rPr>
        <w:t>Amanda Austin, MA Latin. Chair.</w:t>
      </w:r>
    </w:p>
    <w:p w14:paraId="1F4AA429" w14:textId="77777777" w:rsidR="007A0B06" w:rsidRPr="00AB21C7" w:rsidRDefault="007A0B06" w:rsidP="00AB21C7">
      <w:pPr>
        <w:pStyle w:val="ListParagraph"/>
        <w:numPr>
          <w:ilvl w:val="0"/>
          <w:numId w:val="41"/>
        </w:numPr>
        <w:spacing w:after="0"/>
        <w:rPr>
          <w:rFonts w:ascii="Garamond" w:hAnsi="Garamond" w:cs="Al Tarikh"/>
          <w:sz w:val="24"/>
          <w:szCs w:val="24"/>
        </w:rPr>
      </w:pPr>
      <w:proofErr w:type="gramStart"/>
      <w:r w:rsidRPr="00AB21C7">
        <w:rPr>
          <w:rFonts w:ascii="Garamond" w:hAnsi="Garamond" w:cs="Al Tarikh"/>
          <w:i/>
          <w:sz w:val="24"/>
          <w:szCs w:val="24"/>
        </w:rPr>
        <w:t>Solon</w:t>
      </w:r>
      <w:r w:rsidRPr="00AB21C7">
        <w:rPr>
          <w:rFonts w:ascii="Garamond" w:hAnsi="Garamond" w:cs="Times New Roman"/>
          <w:i/>
          <w:sz w:val="24"/>
          <w:szCs w:val="24"/>
        </w:rPr>
        <w:t>”</w:t>
      </w:r>
      <w:r w:rsidRPr="00AB21C7">
        <w:rPr>
          <w:rFonts w:ascii="Garamond" w:hAnsi="Garamond" w:cs="Al Tarikh"/>
          <w:i/>
          <w:sz w:val="24"/>
          <w:szCs w:val="24"/>
        </w:rPr>
        <w:t>s</w:t>
      </w:r>
      <w:proofErr w:type="gramEnd"/>
      <w:r w:rsidRPr="00AB21C7">
        <w:rPr>
          <w:rFonts w:ascii="Garamond" w:hAnsi="Garamond" w:cs="Al Tarikh"/>
          <w:i/>
          <w:sz w:val="24"/>
          <w:szCs w:val="24"/>
        </w:rPr>
        <w:t xml:space="preserve"> Legislation, </w:t>
      </w:r>
      <w:r w:rsidRPr="00AB21C7">
        <w:rPr>
          <w:rFonts w:ascii="Garamond" w:hAnsi="Garamond" w:cs="Al Tarikh"/>
          <w:sz w:val="24"/>
          <w:szCs w:val="24"/>
        </w:rPr>
        <w:t>Nicolaos Karkavelias, Supervisor, M.A. Ancient History (Queen</w:t>
      </w:r>
      <w:r w:rsidRPr="00AB21C7">
        <w:rPr>
          <w:rFonts w:ascii="Garamond" w:hAnsi="Garamond" w:cs="Times New Roman"/>
          <w:sz w:val="24"/>
          <w:szCs w:val="24"/>
        </w:rPr>
        <w:t>”</w:t>
      </w:r>
      <w:r w:rsidRPr="00AB21C7">
        <w:rPr>
          <w:rFonts w:ascii="Garamond" w:hAnsi="Garamond" w:cs="Al Tarikh"/>
          <w:sz w:val="24"/>
          <w:szCs w:val="24"/>
        </w:rPr>
        <w:t>s University of Belfast).</w:t>
      </w:r>
    </w:p>
    <w:p w14:paraId="0D886BB3" w14:textId="198E0933"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lastRenderedPageBreak/>
        <w:t xml:space="preserve">Contraception and Abortion in Ancient Rome, </w:t>
      </w:r>
      <w:r w:rsidRPr="00AB21C7">
        <w:rPr>
          <w:rFonts w:ascii="Garamond" w:hAnsi="Garamond" w:cs="Al Tarikh"/>
          <w:sz w:val="24"/>
          <w:szCs w:val="24"/>
        </w:rPr>
        <w:t>Christina Nielsen, MA Social Anthropology. Internal Examiner (</w:t>
      </w:r>
      <w:proofErr w:type="gramStart"/>
      <w:r w:rsidRPr="00AB21C7">
        <w:rPr>
          <w:rFonts w:ascii="Garamond" w:hAnsi="Garamond" w:cs="Al Tarikh"/>
          <w:sz w:val="24"/>
          <w:szCs w:val="24"/>
        </w:rPr>
        <w:t>Queen</w:t>
      </w:r>
      <w:r w:rsidRPr="00AB21C7">
        <w:rPr>
          <w:rFonts w:ascii="Garamond" w:hAnsi="Garamond" w:cs="Times New Roman"/>
          <w:sz w:val="24"/>
          <w:szCs w:val="24"/>
        </w:rPr>
        <w:t>”</w:t>
      </w:r>
      <w:r w:rsidRPr="00AB21C7">
        <w:rPr>
          <w:rFonts w:ascii="Garamond" w:hAnsi="Garamond" w:cs="Al Tarikh"/>
          <w:sz w:val="24"/>
          <w:szCs w:val="24"/>
        </w:rPr>
        <w:t>s</w:t>
      </w:r>
      <w:proofErr w:type="gramEnd"/>
      <w:r w:rsidRPr="00AB21C7">
        <w:rPr>
          <w:rFonts w:ascii="Garamond" w:hAnsi="Garamond" w:cs="Al Tarikh"/>
          <w:sz w:val="24"/>
          <w:szCs w:val="24"/>
        </w:rPr>
        <w:t xml:space="preserve"> University of Belfast).</w:t>
      </w:r>
    </w:p>
    <w:p w14:paraId="45986B59"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Ancient Greek Medicine and Medical Ethics, </w:t>
      </w:r>
      <w:r w:rsidRPr="00AB21C7">
        <w:rPr>
          <w:rFonts w:ascii="Garamond" w:hAnsi="Garamond" w:cs="Al Tarikh"/>
          <w:sz w:val="24"/>
          <w:szCs w:val="24"/>
        </w:rPr>
        <w:t>Lisa Sen. M.A., Classical Studies. (University of Glasgow).</w:t>
      </w:r>
    </w:p>
    <w:p w14:paraId="035B0D74" w14:textId="77777777" w:rsidR="007A0B06" w:rsidRPr="00AB21C7" w:rsidRDefault="007A0B06" w:rsidP="00AB21C7">
      <w:pPr>
        <w:spacing w:line="276" w:lineRule="auto"/>
        <w:rPr>
          <w:rFonts w:ascii="Garamond" w:hAnsi="Garamond" w:cs="Al Tarikh"/>
          <w:b/>
        </w:rPr>
      </w:pPr>
    </w:p>
    <w:p w14:paraId="288FF8CB" w14:textId="7903B401" w:rsidR="00526141" w:rsidRPr="00AB21C7" w:rsidRDefault="00FC5561"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UNDERGRADUATE HONORS THES</w:t>
      </w:r>
      <w:r w:rsidR="00843909" w:rsidRPr="00AB21C7">
        <w:rPr>
          <w:rFonts w:ascii="Garamond" w:hAnsi="Garamond" w:cs="Al Tarikh"/>
          <w:b/>
        </w:rPr>
        <w:t>I</w:t>
      </w:r>
      <w:r w:rsidRPr="00AB21C7">
        <w:rPr>
          <w:rFonts w:ascii="Garamond" w:hAnsi="Garamond" w:cs="Al Tarikh"/>
          <w:b/>
        </w:rPr>
        <w:t>S</w:t>
      </w:r>
    </w:p>
    <w:p w14:paraId="0FB9AEE1" w14:textId="298C9F1E" w:rsidR="00757A73" w:rsidRPr="00AB21C7" w:rsidRDefault="00757A73" w:rsidP="00AB21C7">
      <w:pPr>
        <w:pStyle w:val="ListParagraph"/>
        <w:numPr>
          <w:ilvl w:val="0"/>
          <w:numId w:val="41"/>
        </w:numPr>
        <w:spacing w:after="0"/>
        <w:rPr>
          <w:rFonts w:ascii="Garamond" w:hAnsi="Garamond" w:cs="Al Tarikh"/>
          <w:sz w:val="24"/>
          <w:szCs w:val="24"/>
        </w:rPr>
      </w:pPr>
      <w:r w:rsidRPr="00AB21C7">
        <w:rPr>
          <w:rFonts w:ascii="Garamond" w:hAnsi="Garamond" w:cs="Al Tarikh"/>
          <w:i/>
          <w:iCs/>
          <w:sz w:val="24"/>
          <w:szCs w:val="24"/>
        </w:rPr>
        <w:t>The First Apology of Justin</w:t>
      </w:r>
      <w:r w:rsidRPr="00AB21C7">
        <w:rPr>
          <w:rFonts w:ascii="Garamond" w:hAnsi="Garamond" w:cs="Al Tarikh"/>
          <w:sz w:val="24"/>
          <w:szCs w:val="24"/>
        </w:rPr>
        <w:t>, Olivia Stack, 2021</w:t>
      </w:r>
    </w:p>
    <w:p w14:paraId="03D30C36" w14:textId="177C1EE3"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Medical Education in the Ancient Greek World</w:t>
      </w:r>
      <w:r w:rsidRPr="00AB21C7">
        <w:rPr>
          <w:rFonts w:ascii="Garamond" w:hAnsi="Garamond" w:cs="Al Tarikh"/>
          <w:sz w:val="24"/>
          <w:szCs w:val="24"/>
        </w:rPr>
        <w:t>, Blaine Helmich, 2016</w:t>
      </w:r>
    </w:p>
    <w:p w14:paraId="52882DC3"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 xml:space="preserve">A History of Malaria in the Epidemics of Hippocrates, </w:t>
      </w:r>
      <w:r w:rsidRPr="00AB21C7">
        <w:rPr>
          <w:rFonts w:ascii="Garamond" w:hAnsi="Garamond" w:cs="Al Tarikh"/>
          <w:sz w:val="24"/>
          <w:szCs w:val="24"/>
        </w:rPr>
        <w:t>Michael Schmoll, 2015.</w:t>
      </w:r>
    </w:p>
    <w:p w14:paraId="4D5069E1" w14:textId="77777777"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Evolution of tactics from the Greek phalanx to the Roman Army</w:t>
      </w:r>
      <w:r w:rsidRPr="00AB21C7">
        <w:rPr>
          <w:rFonts w:ascii="Garamond" w:hAnsi="Garamond" w:cs="Al Tarikh"/>
          <w:sz w:val="24"/>
          <w:szCs w:val="24"/>
        </w:rPr>
        <w:t>, Harrison B. Powell (History Department, 2014).</w:t>
      </w:r>
    </w:p>
    <w:p w14:paraId="20FAC6FD" w14:textId="4EE38C04" w:rsidR="007A0B06"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The Female Patient</w:t>
      </w:r>
      <w:r w:rsidRPr="00AB21C7">
        <w:rPr>
          <w:rFonts w:ascii="MS Mincho" w:eastAsia="MS Mincho" w:hAnsi="MS Mincho" w:cs="MS Mincho" w:hint="eastAsia"/>
          <w:i/>
          <w:sz w:val="24"/>
          <w:szCs w:val="24"/>
        </w:rPr>
        <w:t> </w:t>
      </w:r>
      <w:r w:rsidRPr="00AB21C7">
        <w:rPr>
          <w:rFonts w:ascii="Garamond" w:hAnsi="Garamond" w:cs="Al Tarikh"/>
          <w:i/>
          <w:sz w:val="24"/>
          <w:szCs w:val="24"/>
        </w:rPr>
        <w:t>Women in the writings of Greco</w:t>
      </w:r>
      <w:r w:rsidR="007F3D41">
        <w:rPr>
          <w:rFonts w:ascii="Garamond" w:hAnsi="Garamond" w:cs="Al Tarikh"/>
          <w:i/>
          <w:sz w:val="24"/>
          <w:szCs w:val="24"/>
        </w:rPr>
        <w:t>–</w:t>
      </w:r>
      <w:r w:rsidRPr="00AB21C7">
        <w:rPr>
          <w:rFonts w:ascii="Garamond" w:hAnsi="Garamond" w:cs="Al Tarikh"/>
          <w:i/>
          <w:sz w:val="24"/>
          <w:szCs w:val="24"/>
        </w:rPr>
        <w:t>Roman Medical Authors</w:t>
      </w:r>
      <w:r w:rsidR="00D262FD">
        <w:rPr>
          <w:rFonts w:ascii="Garamond" w:hAnsi="Garamond" w:cs="Al Tarikh"/>
          <w:sz w:val="24"/>
          <w:szCs w:val="24"/>
        </w:rPr>
        <w:t xml:space="preserve"> </w:t>
      </w:r>
      <w:r w:rsidRPr="00AB21C7">
        <w:rPr>
          <w:rFonts w:ascii="Garamond" w:hAnsi="Garamond" w:cs="Al Tarikh"/>
          <w:sz w:val="24"/>
          <w:szCs w:val="24"/>
        </w:rPr>
        <w:t>Lauren MacKinnon (Women</w:t>
      </w:r>
      <w:r w:rsidRPr="00AB21C7">
        <w:rPr>
          <w:rFonts w:ascii="Garamond" w:hAnsi="Garamond" w:cs="Times New Roman"/>
          <w:sz w:val="24"/>
          <w:szCs w:val="24"/>
        </w:rPr>
        <w:t>’</w:t>
      </w:r>
      <w:r w:rsidRPr="00AB21C7">
        <w:rPr>
          <w:rFonts w:ascii="Garamond" w:hAnsi="Garamond" w:cs="Al Tarikh"/>
          <w:sz w:val="24"/>
          <w:szCs w:val="24"/>
        </w:rPr>
        <w:t>s Studies Center, 2014)</w:t>
      </w:r>
    </w:p>
    <w:p w14:paraId="5B44924E" w14:textId="68A4DB40" w:rsidR="00757A73" w:rsidRPr="00AB21C7" w:rsidRDefault="007A0B06" w:rsidP="00AB21C7">
      <w:pPr>
        <w:pStyle w:val="ListParagraph"/>
        <w:numPr>
          <w:ilvl w:val="0"/>
          <w:numId w:val="41"/>
        </w:numPr>
        <w:spacing w:after="0"/>
        <w:rPr>
          <w:rFonts w:ascii="Garamond" w:hAnsi="Garamond" w:cs="Al Tarikh"/>
          <w:sz w:val="24"/>
          <w:szCs w:val="24"/>
        </w:rPr>
      </w:pPr>
      <w:r w:rsidRPr="00AB21C7">
        <w:rPr>
          <w:rFonts w:ascii="Garamond" w:hAnsi="Garamond" w:cs="Al Tarikh"/>
          <w:i/>
          <w:sz w:val="24"/>
          <w:szCs w:val="24"/>
        </w:rPr>
        <w:t>The Greek hetaira and its Japanese counterparts</w:t>
      </w:r>
      <w:r w:rsidRPr="00AB21C7">
        <w:rPr>
          <w:rFonts w:ascii="Garamond" w:hAnsi="Garamond" w:cs="Al Tarikh"/>
          <w:sz w:val="24"/>
          <w:szCs w:val="24"/>
        </w:rPr>
        <w:t>, Jeannie Nguyen, 2004.</w:t>
      </w:r>
    </w:p>
    <w:p w14:paraId="4621C122" w14:textId="77777777" w:rsidR="007A0B06" w:rsidRPr="00AB21C7" w:rsidRDefault="007A0B06" w:rsidP="00AB21C7">
      <w:pPr>
        <w:spacing w:line="276" w:lineRule="auto"/>
        <w:jc w:val="center"/>
        <w:outlineLvl w:val="0"/>
        <w:rPr>
          <w:rFonts w:ascii="Garamond" w:hAnsi="Garamond" w:cs="Al Tarikh"/>
          <w:b/>
        </w:rPr>
      </w:pPr>
    </w:p>
    <w:p w14:paraId="20ADE997" w14:textId="75EB1DBB" w:rsidR="00F63298" w:rsidRPr="00AB21C7" w:rsidRDefault="00F63298"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SIGNIFICANT SERVICE TO THE UNIVERSITY AND THE PROFESSION</w:t>
      </w:r>
    </w:p>
    <w:p w14:paraId="2E4B7E87" w14:textId="7A2C57C5" w:rsidR="007A0B06" w:rsidRPr="00AB21C7" w:rsidRDefault="007A0B06" w:rsidP="00AB21C7">
      <w:pPr>
        <w:pStyle w:val="ListParagraph"/>
        <w:numPr>
          <w:ilvl w:val="0"/>
          <w:numId w:val="42"/>
        </w:numPr>
        <w:spacing w:after="0"/>
        <w:jc w:val="both"/>
        <w:rPr>
          <w:rFonts w:ascii="Garamond" w:hAnsi="Garamond" w:cs="Al Tarikh"/>
          <w:sz w:val="24"/>
          <w:szCs w:val="24"/>
        </w:rPr>
      </w:pPr>
      <w:r w:rsidRPr="00AB21C7">
        <w:rPr>
          <w:rFonts w:ascii="Garamond" w:hAnsi="Garamond" w:cs="Al Tarikh"/>
          <w:sz w:val="24"/>
          <w:szCs w:val="24"/>
        </w:rPr>
        <w:t>Director of the Center for Greek Studies, University of Florida (200</w:t>
      </w:r>
      <w:r w:rsidR="00C2039C">
        <w:rPr>
          <w:rFonts w:ascii="Garamond" w:hAnsi="Garamond" w:cs="Al Tarikh"/>
          <w:sz w:val="24"/>
          <w:szCs w:val="24"/>
        </w:rPr>
        <w:t>8</w:t>
      </w:r>
      <w:r w:rsidRPr="00AB21C7">
        <w:rPr>
          <w:rFonts w:ascii="Garamond" w:hAnsi="Garamond" w:cs="Al Tarikh"/>
          <w:sz w:val="24"/>
          <w:szCs w:val="24"/>
        </w:rPr>
        <w:t xml:space="preserve"> </w:t>
      </w:r>
      <w:r w:rsidRPr="00AB21C7">
        <w:rPr>
          <w:rFonts w:ascii="Garamond" w:hAnsi="Garamond" w:cs="Times New Roman"/>
          <w:sz w:val="24"/>
          <w:szCs w:val="24"/>
        </w:rPr>
        <w:t>–</w:t>
      </w:r>
      <w:r w:rsidRPr="00AB21C7">
        <w:rPr>
          <w:rFonts w:ascii="Garamond" w:hAnsi="Garamond" w:cs="Al Tarikh"/>
          <w:sz w:val="24"/>
          <w:szCs w:val="24"/>
        </w:rPr>
        <w:t xml:space="preserve"> </w:t>
      </w:r>
      <w:r w:rsidR="00C2039C">
        <w:rPr>
          <w:rFonts w:ascii="Garamond" w:hAnsi="Garamond" w:cs="Al Tarikh"/>
          <w:sz w:val="24"/>
          <w:szCs w:val="24"/>
        </w:rPr>
        <w:t>2024</w:t>
      </w:r>
      <w:r w:rsidRPr="00AB21C7">
        <w:rPr>
          <w:rFonts w:ascii="Garamond" w:hAnsi="Garamond" w:cs="Al Tarikh"/>
          <w:sz w:val="24"/>
          <w:szCs w:val="24"/>
        </w:rPr>
        <w:t>; Associate Director 2003</w:t>
      </w:r>
      <w:r w:rsidR="007F3D41">
        <w:rPr>
          <w:rFonts w:ascii="Garamond" w:hAnsi="Garamond" w:cs="Al Tarikh"/>
          <w:sz w:val="24"/>
          <w:szCs w:val="24"/>
        </w:rPr>
        <w:t>–</w:t>
      </w:r>
      <w:r w:rsidRPr="00AB21C7">
        <w:rPr>
          <w:rFonts w:ascii="Garamond" w:hAnsi="Garamond" w:cs="Al Tarikh"/>
          <w:sz w:val="24"/>
          <w:szCs w:val="24"/>
        </w:rPr>
        <w:t>2008).</w:t>
      </w:r>
    </w:p>
    <w:p w14:paraId="123BB27B" w14:textId="353014A6" w:rsidR="00A865B7" w:rsidRPr="00AB21C7" w:rsidRDefault="00A865B7" w:rsidP="00AB21C7">
      <w:pPr>
        <w:pStyle w:val="ListParagraph"/>
        <w:numPr>
          <w:ilvl w:val="0"/>
          <w:numId w:val="42"/>
        </w:numPr>
        <w:spacing w:after="0"/>
        <w:jc w:val="both"/>
        <w:rPr>
          <w:rFonts w:ascii="Garamond" w:hAnsi="Garamond" w:cs="Al Tarikh"/>
          <w:sz w:val="24"/>
          <w:szCs w:val="24"/>
        </w:rPr>
      </w:pPr>
      <w:r w:rsidRPr="00AB21C7">
        <w:rPr>
          <w:rFonts w:ascii="Garamond" w:hAnsi="Garamond" w:cs="Al Tarikh"/>
          <w:sz w:val="24"/>
          <w:szCs w:val="24"/>
        </w:rPr>
        <w:t xml:space="preserve">Associate Chair, Department of Classics, 2021 </w:t>
      </w:r>
      <w:r w:rsidR="005915AD" w:rsidRPr="00AB21C7">
        <w:rPr>
          <w:rFonts w:ascii="Garamond" w:hAnsi="Garamond" w:cs="Times New Roman"/>
          <w:sz w:val="24"/>
          <w:szCs w:val="24"/>
        </w:rPr>
        <w:t>–</w:t>
      </w:r>
      <w:r w:rsidR="007F3D41">
        <w:rPr>
          <w:rFonts w:ascii="Garamond" w:hAnsi="Garamond" w:cs="Times New Roman"/>
          <w:sz w:val="24"/>
          <w:szCs w:val="24"/>
        </w:rPr>
        <w:t xml:space="preserve"> 2024</w:t>
      </w:r>
    </w:p>
    <w:p w14:paraId="17A8B0E8" w14:textId="599A0C01" w:rsidR="005915AD" w:rsidRPr="00AB21C7" w:rsidRDefault="005915AD"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Chair of Search Committee for Classics Chair (2020</w:t>
      </w:r>
      <w:r w:rsidR="007F3D41">
        <w:rPr>
          <w:rFonts w:ascii="Garamond" w:hAnsi="Garamond" w:cs="Al Tarikh"/>
          <w:sz w:val="24"/>
          <w:szCs w:val="24"/>
        </w:rPr>
        <w:t>–</w:t>
      </w:r>
      <w:r w:rsidRPr="00AB21C7">
        <w:rPr>
          <w:rFonts w:ascii="Garamond" w:hAnsi="Garamond" w:cs="Al Tarikh"/>
          <w:sz w:val="24"/>
          <w:szCs w:val="24"/>
        </w:rPr>
        <w:t>2021).</w:t>
      </w:r>
    </w:p>
    <w:p w14:paraId="3F7F2BA6" w14:textId="67AB10E5" w:rsidR="005915AD" w:rsidRPr="00AB21C7" w:rsidRDefault="005915AD" w:rsidP="00AB21C7">
      <w:pPr>
        <w:pStyle w:val="ListParagraph"/>
        <w:numPr>
          <w:ilvl w:val="0"/>
          <w:numId w:val="42"/>
        </w:numPr>
        <w:spacing w:after="0"/>
        <w:jc w:val="both"/>
        <w:rPr>
          <w:rFonts w:ascii="Garamond" w:hAnsi="Garamond" w:cs="Al Tarikh"/>
          <w:sz w:val="24"/>
          <w:szCs w:val="24"/>
        </w:rPr>
      </w:pPr>
      <w:r w:rsidRPr="00AB21C7">
        <w:rPr>
          <w:rFonts w:ascii="Garamond" w:hAnsi="Garamond" w:cs="Al Tarikh"/>
          <w:sz w:val="24"/>
          <w:szCs w:val="24"/>
        </w:rPr>
        <w:t xml:space="preserve">Teaching Schedule Coordinator for the Department of Classics, 2021 </w:t>
      </w:r>
      <w:r w:rsidR="007F3D41">
        <w:rPr>
          <w:rFonts w:ascii="Garamond" w:hAnsi="Garamond" w:cs="Al Tarikh"/>
          <w:sz w:val="24"/>
          <w:szCs w:val="24"/>
        </w:rPr>
        <w:t>–</w:t>
      </w:r>
      <w:r w:rsidR="007F3D41" w:rsidRPr="007F3D41">
        <w:rPr>
          <w:rFonts w:ascii="Garamond" w:hAnsi="Garamond" w:cs="Al Tarikh"/>
          <w:sz w:val="24"/>
          <w:szCs w:val="24"/>
        </w:rPr>
        <w:t>–</w:t>
      </w:r>
      <w:r w:rsidRPr="00AB21C7">
        <w:rPr>
          <w:rFonts w:ascii="Garamond" w:hAnsi="Garamond" w:cs="Al Tarikh"/>
          <w:sz w:val="24"/>
          <w:szCs w:val="24"/>
        </w:rPr>
        <w:t xml:space="preserve"> </w:t>
      </w:r>
      <w:r w:rsidR="007F3D41">
        <w:rPr>
          <w:rFonts w:ascii="Garamond" w:hAnsi="Garamond" w:cs="Al Tarikh"/>
          <w:sz w:val="24"/>
          <w:szCs w:val="24"/>
        </w:rPr>
        <w:t>2024</w:t>
      </w:r>
    </w:p>
    <w:p w14:paraId="2141C1B5" w14:textId="4959ED38"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Chair of Search Committee for Cassas Professor in Greek Studies, 2018</w:t>
      </w:r>
    </w:p>
    <w:p w14:paraId="19EE66B2" w14:textId="1D97FDB9" w:rsidR="00902251" w:rsidRPr="00AB21C7" w:rsidRDefault="00902251"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Chair of Search Committee for Classics Chair (2014</w:t>
      </w:r>
      <w:r w:rsidR="007F3D41">
        <w:rPr>
          <w:rFonts w:ascii="Garamond" w:hAnsi="Garamond" w:cs="Al Tarikh"/>
          <w:sz w:val="24"/>
          <w:szCs w:val="24"/>
        </w:rPr>
        <w:t>–</w:t>
      </w:r>
      <w:r w:rsidRPr="00AB21C7">
        <w:rPr>
          <w:rFonts w:ascii="Garamond" w:hAnsi="Garamond" w:cs="Al Tarikh"/>
          <w:sz w:val="24"/>
          <w:szCs w:val="24"/>
        </w:rPr>
        <w:t>15).</w:t>
      </w:r>
    </w:p>
    <w:p w14:paraId="55748E50" w14:textId="32C85506" w:rsidR="00CE39B5" w:rsidRPr="00AB21C7" w:rsidRDefault="00CE39B5"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Search Committee for Assistant Professor in Latin Literature and History (2013</w:t>
      </w:r>
      <w:r w:rsidR="007F3D41">
        <w:rPr>
          <w:rFonts w:ascii="Garamond" w:hAnsi="Garamond" w:cs="Al Tarikh"/>
          <w:sz w:val="24"/>
          <w:szCs w:val="24"/>
        </w:rPr>
        <w:t>–</w:t>
      </w:r>
      <w:r w:rsidRPr="00AB21C7">
        <w:rPr>
          <w:rFonts w:ascii="Garamond" w:hAnsi="Garamond" w:cs="Al Tarikh"/>
          <w:sz w:val="24"/>
          <w:szCs w:val="24"/>
        </w:rPr>
        <w:t>4).</w:t>
      </w:r>
    </w:p>
    <w:p w14:paraId="73847A3C" w14:textId="2B4A4679" w:rsidR="00CE39B5" w:rsidRPr="00AB21C7" w:rsidRDefault="00CE39B5"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Search Committee for Assistant Professor in Classics and the Digital Humanities (2014</w:t>
      </w:r>
      <w:r w:rsidR="007F3D41">
        <w:rPr>
          <w:rFonts w:ascii="Garamond" w:hAnsi="Garamond" w:cs="Al Tarikh"/>
          <w:sz w:val="24"/>
          <w:szCs w:val="24"/>
        </w:rPr>
        <w:t>–</w:t>
      </w:r>
      <w:r w:rsidRPr="00AB21C7">
        <w:rPr>
          <w:rFonts w:ascii="Garamond" w:hAnsi="Garamond" w:cs="Al Tarikh"/>
          <w:sz w:val="24"/>
          <w:szCs w:val="24"/>
        </w:rPr>
        <w:t>5)</w:t>
      </w:r>
    </w:p>
    <w:p w14:paraId="3C525492" w14:textId="77777777" w:rsidR="00CE39B5" w:rsidRPr="00AB21C7" w:rsidRDefault="00CE39B5"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Chair of Search Committee for Cassas Professorship 2009</w:t>
      </w:r>
    </w:p>
    <w:p w14:paraId="316A48B8" w14:textId="3923D918" w:rsidR="00CE39B5" w:rsidRPr="00AB21C7" w:rsidRDefault="00CE39B5"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Search Committee for Lectureship in Classics (2003)</w:t>
      </w:r>
    </w:p>
    <w:p w14:paraId="0D55470F"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Summer 2017 Humanities Proposal Review Committee</w:t>
      </w:r>
    </w:p>
    <w:p w14:paraId="1B93CDF6" w14:textId="5318441B"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Committee for Sustained Performance Evaluations, 2014</w:t>
      </w:r>
      <w:r w:rsidR="007F3D41">
        <w:rPr>
          <w:rFonts w:ascii="Garamond" w:hAnsi="Garamond" w:cs="Al Tarikh"/>
          <w:sz w:val="24"/>
          <w:szCs w:val="24"/>
        </w:rPr>
        <w:t>–</w:t>
      </w:r>
      <w:r w:rsidRPr="00AB21C7">
        <w:rPr>
          <w:rFonts w:ascii="Garamond" w:hAnsi="Garamond" w:cs="Al Tarikh"/>
          <w:sz w:val="24"/>
          <w:szCs w:val="24"/>
        </w:rPr>
        <w:t>6.</w:t>
      </w:r>
    </w:p>
    <w:p w14:paraId="10512319" w14:textId="193BF2A6"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Graduate Admissions Committees 2011</w:t>
      </w:r>
      <w:r w:rsidR="007F3D41">
        <w:rPr>
          <w:rFonts w:ascii="Garamond" w:hAnsi="Garamond" w:cs="Al Tarikh"/>
          <w:sz w:val="24"/>
          <w:szCs w:val="24"/>
        </w:rPr>
        <w:t>–</w:t>
      </w:r>
      <w:r w:rsidRPr="00AB21C7">
        <w:rPr>
          <w:rFonts w:ascii="Garamond" w:hAnsi="Garamond" w:cs="Al Tarikh"/>
          <w:sz w:val="24"/>
          <w:szCs w:val="24"/>
        </w:rPr>
        <w:t>12, 2012</w:t>
      </w:r>
      <w:r w:rsidR="007F3D41">
        <w:rPr>
          <w:rFonts w:ascii="Garamond" w:hAnsi="Garamond" w:cs="Al Tarikh"/>
          <w:sz w:val="24"/>
          <w:szCs w:val="24"/>
        </w:rPr>
        <w:t>–</w:t>
      </w:r>
      <w:r w:rsidRPr="00AB21C7">
        <w:rPr>
          <w:rFonts w:ascii="Garamond" w:hAnsi="Garamond" w:cs="Al Tarikh"/>
          <w:sz w:val="24"/>
          <w:szCs w:val="24"/>
        </w:rPr>
        <w:t>13, 2018</w:t>
      </w:r>
      <w:r w:rsidR="007F3D41">
        <w:rPr>
          <w:rFonts w:ascii="Garamond" w:hAnsi="Garamond" w:cs="Al Tarikh"/>
          <w:sz w:val="24"/>
          <w:szCs w:val="24"/>
        </w:rPr>
        <w:t>–</w:t>
      </w:r>
      <w:r w:rsidRPr="00AB21C7">
        <w:rPr>
          <w:rFonts w:ascii="Garamond" w:hAnsi="Garamond" w:cs="Al Tarikh"/>
          <w:sz w:val="24"/>
          <w:szCs w:val="24"/>
        </w:rPr>
        <w:t>9.</w:t>
      </w:r>
    </w:p>
    <w:p w14:paraId="13BC2990" w14:textId="152AE976" w:rsidR="007A0B06"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 xml:space="preserve">Curriculum Committee, </w:t>
      </w:r>
      <w:r w:rsidRPr="00AB21C7">
        <w:rPr>
          <w:rFonts w:ascii="Garamond" w:hAnsi="Garamond" w:cs="Al Tarikh"/>
          <w:i/>
          <w:iCs/>
          <w:sz w:val="24"/>
          <w:szCs w:val="24"/>
        </w:rPr>
        <w:t xml:space="preserve">ex officio </w:t>
      </w:r>
      <w:r w:rsidRPr="00AB21C7">
        <w:rPr>
          <w:rFonts w:ascii="Garamond" w:hAnsi="Garamond" w:cs="Al Tarikh"/>
          <w:sz w:val="24"/>
          <w:szCs w:val="24"/>
        </w:rPr>
        <w:t>(2008</w:t>
      </w:r>
      <w:r w:rsidR="007F3D41">
        <w:rPr>
          <w:rFonts w:ascii="Garamond" w:hAnsi="Garamond" w:cs="Al Tarikh"/>
          <w:sz w:val="24"/>
          <w:szCs w:val="24"/>
        </w:rPr>
        <w:t>–</w:t>
      </w:r>
      <w:r w:rsidRPr="00AB21C7">
        <w:rPr>
          <w:rFonts w:ascii="Garamond" w:hAnsi="Garamond" w:cs="Al Tarikh"/>
          <w:sz w:val="24"/>
          <w:szCs w:val="24"/>
        </w:rPr>
        <w:t xml:space="preserve"> </w:t>
      </w:r>
      <w:r w:rsidR="007F3971">
        <w:rPr>
          <w:rFonts w:ascii="Garamond" w:hAnsi="Garamond" w:cs="Al Tarikh"/>
          <w:sz w:val="24"/>
          <w:szCs w:val="24"/>
        </w:rPr>
        <w:t>2024</w:t>
      </w:r>
      <w:r w:rsidRPr="00AB21C7">
        <w:rPr>
          <w:rFonts w:ascii="Garamond" w:hAnsi="Garamond" w:cs="Al Tarikh"/>
          <w:sz w:val="24"/>
          <w:szCs w:val="24"/>
        </w:rPr>
        <w:t>).</w:t>
      </w:r>
    </w:p>
    <w:p w14:paraId="23C8863A" w14:textId="07727501" w:rsidR="0065220D" w:rsidRPr="00AB21C7" w:rsidRDefault="0065220D" w:rsidP="00AB21C7">
      <w:pPr>
        <w:pStyle w:val="ListParagraph"/>
        <w:numPr>
          <w:ilvl w:val="0"/>
          <w:numId w:val="42"/>
        </w:numPr>
        <w:spacing w:after="0"/>
        <w:rPr>
          <w:rFonts w:ascii="Garamond" w:hAnsi="Garamond" w:cs="Al Tarikh"/>
          <w:sz w:val="24"/>
          <w:szCs w:val="24"/>
        </w:rPr>
      </w:pPr>
      <w:r>
        <w:rPr>
          <w:rFonts w:ascii="Garamond" w:hAnsi="Garamond" w:cs="Al Tarikh"/>
          <w:sz w:val="24"/>
          <w:szCs w:val="24"/>
        </w:rPr>
        <w:t xml:space="preserve">Steering Committee for the Department of Classics, 2924 </w:t>
      </w:r>
      <w:r w:rsidRPr="00AB21C7">
        <w:rPr>
          <w:rFonts w:ascii="Garamond" w:hAnsi="Garamond" w:cs="Times New Roman"/>
          <w:sz w:val="24"/>
          <w:szCs w:val="24"/>
        </w:rPr>
        <w:t>–</w:t>
      </w:r>
      <w:r>
        <w:rPr>
          <w:rFonts w:ascii="Garamond" w:hAnsi="Garamond" w:cs="Times New Roman"/>
          <w:sz w:val="24"/>
          <w:szCs w:val="24"/>
        </w:rPr>
        <w:t xml:space="preserve"> present.</w:t>
      </w:r>
    </w:p>
    <w:p w14:paraId="3493249F" w14:textId="4BE7F5C8"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Distance Learning Program Admissions Committee 2005</w:t>
      </w:r>
      <w:r w:rsidR="007F3D41">
        <w:rPr>
          <w:rFonts w:ascii="Garamond" w:hAnsi="Garamond" w:cs="Al Tarikh"/>
          <w:sz w:val="24"/>
          <w:szCs w:val="24"/>
        </w:rPr>
        <w:t>–</w:t>
      </w:r>
      <w:r w:rsidRPr="00AB21C7">
        <w:rPr>
          <w:rFonts w:ascii="Garamond" w:hAnsi="Garamond" w:cs="Al Tarikh"/>
          <w:sz w:val="24"/>
          <w:szCs w:val="24"/>
        </w:rPr>
        <w:t>6, 2006</w:t>
      </w:r>
      <w:r w:rsidR="007F3D41">
        <w:rPr>
          <w:rFonts w:ascii="Garamond" w:hAnsi="Garamond" w:cs="Al Tarikh"/>
          <w:sz w:val="24"/>
          <w:szCs w:val="24"/>
        </w:rPr>
        <w:t>–</w:t>
      </w:r>
      <w:r w:rsidRPr="00AB21C7">
        <w:rPr>
          <w:rFonts w:ascii="Garamond" w:hAnsi="Garamond" w:cs="Al Tarikh"/>
          <w:sz w:val="24"/>
          <w:szCs w:val="24"/>
        </w:rPr>
        <w:t>7.</w:t>
      </w:r>
    </w:p>
    <w:p w14:paraId="55108780" w14:textId="7B3EC542"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Webmaster for the Department of Classics and the Center for Greek Studies (2000</w:t>
      </w:r>
      <w:r w:rsidR="007F3D41">
        <w:rPr>
          <w:rFonts w:ascii="Garamond" w:hAnsi="Garamond" w:cs="Al Tarikh"/>
          <w:sz w:val="24"/>
          <w:szCs w:val="24"/>
        </w:rPr>
        <w:t>–</w:t>
      </w:r>
      <w:r w:rsidRPr="00AB21C7">
        <w:rPr>
          <w:rFonts w:ascii="Garamond" w:hAnsi="Garamond" w:cs="Al Tarikh"/>
          <w:sz w:val="24"/>
          <w:szCs w:val="24"/>
        </w:rPr>
        <w:t xml:space="preserve"> present). </w:t>
      </w:r>
    </w:p>
    <w:p w14:paraId="762B137C" w14:textId="0B418496"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Center for European Studies Advisory Council (2006</w:t>
      </w:r>
      <w:r w:rsidR="007F3D41">
        <w:rPr>
          <w:rFonts w:ascii="Garamond" w:hAnsi="Garamond" w:cs="Al Tarikh"/>
          <w:sz w:val="24"/>
          <w:szCs w:val="24"/>
        </w:rPr>
        <w:t>–</w:t>
      </w:r>
      <w:r w:rsidRPr="00AB21C7">
        <w:rPr>
          <w:rFonts w:ascii="Garamond" w:hAnsi="Garamond" w:cs="Al Tarikh"/>
          <w:sz w:val="24"/>
          <w:szCs w:val="24"/>
        </w:rPr>
        <w:t>7 and 2011</w:t>
      </w:r>
      <w:r w:rsidR="007F3D41">
        <w:rPr>
          <w:rFonts w:ascii="Garamond" w:hAnsi="Garamond" w:cs="Al Tarikh"/>
          <w:sz w:val="24"/>
          <w:szCs w:val="24"/>
        </w:rPr>
        <w:t>–</w:t>
      </w:r>
      <w:r w:rsidRPr="00AB21C7">
        <w:rPr>
          <w:rFonts w:ascii="Garamond" w:hAnsi="Garamond" w:cs="Al Tarikh"/>
          <w:sz w:val="24"/>
          <w:szCs w:val="24"/>
        </w:rPr>
        <w:t>12)</w:t>
      </w:r>
    </w:p>
    <w:p w14:paraId="6D978204"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lastRenderedPageBreak/>
        <w:t xml:space="preserve">Distance Learning Committee (2005 </w:t>
      </w:r>
      <w:r w:rsidRPr="00AB21C7">
        <w:rPr>
          <w:rFonts w:ascii="Garamond" w:hAnsi="Garamond" w:cs="Times New Roman"/>
          <w:sz w:val="24"/>
          <w:szCs w:val="24"/>
        </w:rPr>
        <w:t>–</w:t>
      </w:r>
      <w:r w:rsidRPr="00AB21C7">
        <w:rPr>
          <w:rFonts w:ascii="Garamond" w:hAnsi="Garamond" w:cs="Al Tarikh"/>
          <w:sz w:val="24"/>
          <w:szCs w:val="24"/>
        </w:rPr>
        <w:t xml:space="preserve"> 2008)</w:t>
      </w:r>
    </w:p>
    <w:p w14:paraId="6863CAF6"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Reviewed book manuscript or proposal for:</w:t>
      </w:r>
    </w:p>
    <w:p w14:paraId="576E34C7" w14:textId="0DFD592B" w:rsidR="007A0B06" w:rsidRPr="00AB21C7" w:rsidRDefault="007A0B06" w:rsidP="00AB21C7">
      <w:pPr>
        <w:pStyle w:val="ListParagraph"/>
        <w:numPr>
          <w:ilvl w:val="0"/>
          <w:numId w:val="47"/>
        </w:numPr>
        <w:spacing w:after="0"/>
        <w:rPr>
          <w:rFonts w:ascii="Garamond" w:hAnsi="Garamond" w:cs="Al Tarikh"/>
          <w:sz w:val="24"/>
          <w:szCs w:val="24"/>
        </w:rPr>
      </w:pPr>
      <w:r w:rsidRPr="00AB21C7">
        <w:rPr>
          <w:rFonts w:ascii="Garamond" w:hAnsi="Garamond" w:cs="Al Tarikh"/>
          <w:sz w:val="24"/>
          <w:szCs w:val="24"/>
        </w:rPr>
        <w:t>University of Wisconsin Press</w:t>
      </w:r>
    </w:p>
    <w:p w14:paraId="39EBA856" w14:textId="4B5276F3" w:rsidR="007A0B06" w:rsidRPr="00AB21C7" w:rsidRDefault="007A0B06" w:rsidP="00AB21C7">
      <w:pPr>
        <w:pStyle w:val="ListParagraph"/>
        <w:numPr>
          <w:ilvl w:val="0"/>
          <w:numId w:val="47"/>
        </w:numPr>
        <w:spacing w:after="0"/>
        <w:rPr>
          <w:rFonts w:ascii="Garamond" w:hAnsi="Garamond" w:cs="Al Tarikh"/>
          <w:sz w:val="24"/>
          <w:szCs w:val="24"/>
        </w:rPr>
      </w:pPr>
      <w:r w:rsidRPr="00AB21C7">
        <w:rPr>
          <w:rFonts w:ascii="Garamond" w:hAnsi="Garamond" w:cs="Al Tarikh"/>
          <w:sz w:val="24"/>
          <w:szCs w:val="24"/>
        </w:rPr>
        <w:t>Bloomsbury Academic</w:t>
      </w:r>
    </w:p>
    <w:p w14:paraId="20A5B041" w14:textId="35AA2830" w:rsidR="007A0B06" w:rsidRPr="00AB21C7" w:rsidRDefault="007A0B06" w:rsidP="00AB21C7">
      <w:pPr>
        <w:pStyle w:val="ListParagraph"/>
        <w:numPr>
          <w:ilvl w:val="0"/>
          <w:numId w:val="47"/>
        </w:numPr>
        <w:spacing w:after="0"/>
        <w:rPr>
          <w:rFonts w:ascii="Garamond" w:hAnsi="Garamond" w:cs="Al Tarikh"/>
          <w:sz w:val="24"/>
          <w:szCs w:val="24"/>
        </w:rPr>
      </w:pPr>
      <w:r w:rsidRPr="00AB21C7">
        <w:rPr>
          <w:rFonts w:ascii="Garamond" w:hAnsi="Garamond" w:cs="Al Tarikh"/>
          <w:sz w:val="24"/>
          <w:szCs w:val="24"/>
        </w:rPr>
        <w:t>Ashgate publishing</w:t>
      </w:r>
    </w:p>
    <w:p w14:paraId="0F676C42" w14:textId="33AAD534" w:rsidR="007A0B06" w:rsidRPr="00AB21C7" w:rsidRDefault="007A0B06" w:rsidP="00AB21C7">
      <w:pPr>
        <w:pStyle w:val="ListParagraph"/>
        <w:numPr>
          <w:ilvl w:val="0"/>
          <w:numId w:val="47"/>
        </w:numPr>
        <w:spacing w:after="0"/>
        <w:rPr>
          <w:rFonts w:ascii="Garamond" w:hAnsi="Garamond" w:cs="Al Tarikh"/>
          <w:sz w:val="24"/>
          <w:szCs w:val="24"/>
        </w:rPr>
      </w:pPr>
      <w:r w:rsidRPr="00AB21C7">
        <w:rPr>
          <w:rFonts w:ascii="Garamond" w:hAnsi="Garamond" w:cs="Al Tarikh"/>
          <w:sz w:val="24"/>
          <w:szCs w:val="24"/>
        </w:rPr>
        <w:t>University of Edinburgh Press</w:t>
      </w:r>
    </w:p>
    <w:p w14:paraId="0DB0CDC3" w14:textId="5F06B69C" w:rsidR="007A0B06" w:rsidRDefault="007A0B06" w:rsidP="00AB21C7">
      <w:pPr>
        <w:pStyle w:val="ListParagraph"/>
        <w:numPr>
          <w:ilvl w:val="0"/>
          <w:numId w:val="47"/>
        </w:numPr>
        <w:spacing w:after="0"/>
        <w:rPr>
          <w:rFonts w:ascii="Garamond" w:hAnsi="Garamond" w:cs="Al Tarikh"/>
          <w:sz w:val="24"/>
          <w:szCs w:val="24"/>
        </w:rPr>
      </w:pPr>
      <w:r w:rsidRPr="00AB21C7">
        <w:rPr>
          <w:rFonts w:ascii="Garamond" w:hAnsi="Garamond" w:cs="Al Tarikh"/>
          <w:sz w:val="24"/>
          <w:szCs w:val="24"/>
        </w:rPr>
        <w:t>Routledge</w:t>
      </w:r>
    </w:p>
    <w:p w14:paraId="17D0B546" w14:textId="7FEEA487" w:rsidR="007F3D41" w:rsidRPr="00AB21C7" w:rsidRDefault="007F3D41" w:rsidP="00AB21C7">
      <w:pPr>
        <w:pStyle w:val="ListParagraph"/>
        <w:numPr>
          <w:ilvl w:val="0"/>
          <w:numId w:val="47"/>
        </w:numPr>
        <w:spacing w:after="0"/>
        <w:rPr>
          <w:rFonts w:ascii="Garamond" w:hAnsi="Garamond" w:cs="Al Tarikh"/>
          <w:sz w:val="24"/>
          <w:szCs w:val="24"/>
        </w:rPr>
      </w:pPr>
      <w:r>
        <w:rPr>
          <w:rFonts w:ascii="Garamond" w:hAnsi="Garamond" w:cs="Al Tarikh"/>
          <w:sz w:val="24"/>
          <w:szCs w:val="24"/>
        </w:rPr>
        <w:t>Oxford University Press</w:t>
      </w:r>
    </w:p>
    <w:p w14:paraId="52D264A4"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Referee for:</w:t>
      </w:r>
    </w:p>
    <w:p w14:paraId="73C2229D" w14:textId="77777777" w:rsidR="00863A35" w:rsidRPr="00863A35" w:rsidRDefault="00863A35" w:rsidP="00AB21C7">
      <w:pPr>
        <w:pStyle w:val="ListParagraph"/>
        <w:numPr>
          <w:ilvl w:val="0"/>
          <w:numId w:val="44"/>
        </w:numPr>
        <w:spacing w:after="0"/>
        <w:rPr>
          <w:rFonts w:ascii="Garamond" w:hAnsi="Garamond" w:cs="Al Tarikh"/>
          <w:sz w:val="24"/>
          <w:szCs w:val="24"/>
        </w:rPr>
      </w:pPr>
      <w:r>
        <w:rPr>
          <w:rFonts w:ascii="Garamond" w:hAnsi="Garamond" w:cs="Al Tarikh"/>
          <w:i/>
          <w:sz w:val="24"/>
          <w:szCs w:val="24"/>
        </w:rPr>
        <w:t>Acta Classica</w:t>
      </w:r>
    </w:p>
    <w:p w14:paraId="6C6BC742" w14:textId="1F3C9F90"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 xml:space="preserve">Classical Philology </w:t>
      </w:r>
    </w:p>
    <w:p w14:paraId="7DC82D74"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 xml:space="preserve">Ancient Narrative </w:t>
      </w:r>
    </w:p>
    <w:p w14:paraId="0384AC5C"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 xml:space="preserve">Journal of the History of Sexuality </w:t>
      </w:r>
    </w:p>
    <w:p w14:paraId="13D50A95"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Journal of Ancient History</w:t>
      </w:r>
    </w:p>
    <w:p w14:paraId="6F03C2B4"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Religious Studies Review</w:t>
      </w:r>
    </w:p>
    <w:p w14:paraId="7E5165A7"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Phoenix</w:t>
      </w:r>
    </w:p>
    <w:p w14:paraId="13B5B806"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Papers of the Liverpool/Leeds/Langford Latin Seminar</w:t>
      </w:r>
    </w:p>
    <w:p w14:paraId="3D617780"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Transactions of the American Philological Association</w:t>
      </w:r>
    </w:p>
    <w:p w14:paraId="5F32419D"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Athenaeum</w:t>
      </w:r>
    </w:p>
    <w:p w14:paraId="260C1541" w14:textId="77777777" w:rsidR="007A0B06" w:rsidRPr="00AB21C7"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Classical Journal</w:t>
      </w:r>
    </w:p>
    <w:p w14:paraId="389823B3" w14:textId="41D37D34" w:rsidR="007A0B06" w:rsidRPr="006A47CD" w:rsidRDefault="007A0B06" w:rsidP="00AB21C7">
      <w:pPr>
        <w:pStyle w:val="ListParagraph"/>
        <w:numPr>
          <w:ilvl w:val="0"/>
          <w:numId w:val="44"/>
        </w:numPr>
        <w:spacing w:after="0"/>
        <w:rPr>
          <w:rFonts w:ascii="Garamond" w:hAnsi="Garamond" w:cs="Al Tarikh"/>
          <w:sz w:val="24"/>
          <w:szCs w:val="24"/>
        </w:rPr>
      </w:pPr>
      <w:r w:rsidRPr="00AB21C7">
        <w:rPr>
          <w:rFonts w:ascii="Garamond" w:hAnsi="Garamond" w:cs="Al Tarikh"/>
          <w:i/>
          <w:sz w:val="24"/>
          <w:szCs w:val="24"/>
        </w:rPr>
        <w:t>Ariadne</w:t>
      </w:r>
    </w:p>
    <w:p w14:paraId="6DA3966B" w14:textId="44AD278F" w:rsidR="006A47CD" w:rsidRPr="00AB21C7" w:rsidRDefault="006A47CD" w:rsidP="00AB21C7">
      <w:pPr>
        <w:pStyle w:val="ListParagraph"/>
        <w:numPr>
          <w:ilvl w:val="0"/>
          <w:numId w:val="44"/>
        </w:numPr>
        <w:spacing w:after="0"/>
        <w:rPr>
          <w:rFonts w:ascii="Garamond" w:hAnsi="Garamond" w:cs="Al Tarikh"/>
          <w:sz w:val="24"/>
          <w:szCs w:val="24"/>
        </w:rPr>
      </w:pPr>
      <w:r>
        <w:rPr>
          <w:rFonts w:ascii="Garamond" w:hAnsi="Garamond" w:cs="Al Tarikh"/>
          <w:i/>
          <w:sz w:val="24"/>
          <w:szCs w:val="24"/>
        </w:rPr>
        <w:t>Tekmeria</w:t>
      </w:r>
    </w:p>
    <w:p w14:paraId="3F9E4FA3"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i/>
          <w:sz w:val="24"/>
          <w:szCs w:val="24"/>
        </w:rPr>
        <w:t xml:space="preserve">Reviewer for </w:t>
      </w:r>
    </w:p>
    <w:p w14:paraId="3761F03D"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 xml:space="preserve">The Classical Review, </w:t>
      </w:r>
    </w:p>
    <w:p w14:paraId="434A2DB3"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 xml:space="preserve">Gnomon, </w:t>
      </w:r>
    </w:p>
    <w:p w14:paraId="0FC80831"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 xml:space="preserve">Bryn Mawr Classical Review, </w:t>
      </w:r>
    </w:p>
    <w:p w14:paraId="07EF0351"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Journal for the History of Medicine and Allied Sciences</w:t>
      </w:r>
    </w:p>
    <w:p w14:paraId="775EE0C9"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Religious Studies Review</w:t>
      </w:r>
    </w:p>
    <w:p w14:paraId="0DE27F3A"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Journal of Hellenic Studies</w:t>
      </w:r>
    </w:p>
    <w:p w14:paraId="45377F74"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Phoenix</w:t>
      </w:r>
    </w:p>
    <w:p w14:paraId="7D21657F"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Pharmacy in History</w:t>
      </w:r>
    </w:p>
    <w:p w14:paraId="053FA99C" w14:textId="77777777" w:rsidR="007A0B06" w:rsidRPr="00AB21C7"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Polis</w:t>
      </w:r>
    </w:p>
    <w:p w14:paraId="765A6B82" w14:textId="2A53E132" w:rsidR="007A0B06" w:rsidRPr="00A17A78" w:rsidRDefault="007A0B06" w:rsidP="00AB21C7">
      <w:pPr>
        <w:pStyle w:val="ListParagraph"/>
        <w:numPr>
          <w:ilvl w:val="0"/>
          <w:numId w:val="45"/>
        </w:numPr>
        <w:spacing w:after="0"/>
        <w:rPr>
          <w:rFonts w:ascii="Garamond" w:hAnsi="Garamond" w:cs="Al Tarikh"/>
          <w:sz w:val="24"/>
          <w:szCs w:val="24"/>
        </w:rPr>
      </w:pPr>
      <w:r w:rsidRPr="00AB21C7">
        <w:rPr>
          <w:rFonts w:ascii="Garamond" w:hAnsi="Garamond" w:cs="Al Tarikh"/>
          <w:i/>
          <w:sz w:val="24"/>
          <w:szCs w:val="24"/>
        </w:rPr>
        <w:t>the Historian.</w:t>
      </w:r>
    </w:p>
    <w:p w14:paraId="6EF3159A" w14:textId="31B931DE" w:rsidR="00A17A78" w:rsidRPr="00AB21C7" w:rsidRDefault="00A17A78" w:rsidP="00AB21C7">
      <w:pPr>
        <w:pStyle w:val="ListParagraph"/>
        <w:numPr>
          <w:ilvl w:val="0"/>
          <w:numId w:val="45"/>
        </w:numPr>
        <w:spacing w:after="0"/>
        <w:rPr>
          <w:rFonts w:ascii="Garamond" w:hAnsi="Garamond" w:cs="Al Tarikh"/>
          <w:sz w:val="24"/>
          <w:szCs w:val="24"/>
        </w:rPr>
      </w:pPr>
      <w:r>
        <w:rPr>
          <w:rFonts w:ascii="Garamond" w:hAnsi="Garamond" w:cs="Al Tarikh"/>
          <w:i/>
          <w:sz w:val="24"/>
          <w:szCs w:val="24"/>
        </w:rPr>
        <w:t>H</w:t>
      </w:r>
      <w:r w:rsidR="007F3D41">
        <w:rPr>
          <w:rFonts w:ascii="Garamond" w:hAnsi="Garamond" w:cs="Al Tarikh"/>
          <w:i/>
          <w:sz w:val="24"/>
          <w:szCs w:val="24"/>
        </w:rPr>
        <w:t>–</w:t>
      </w:r>
      <w:r>
        <w:rPr>
          <w:rFonts w:ascii="Garamond" w:hAnsi="Garamond" w:cs="Al Tarikh"/>
          <w:i/>
          <w:sz w:val="24"/>
          <w:szCs w:val="24"/>
        </w:rPr>
        <w:t>Soz</w:t>
      </w:r>
      <w:r w:rsidR="007F3D41">
        <w:rPr>
          <w:rFonts w:ascii="Garamond" w:hAnsi="Garamond" w:cs="Al Tarikh"/>
          <w:i/>
          <w:sz w:val="24"/>
          <w:szCs w:val="24"/>
        </w:rPr>
        <w:t>–</w:t>
      </w:r>
      <w:r>
        <w:rPr>
          <w:rFonts w:ascii="Garamond" w:hAnsi="Garamond" w:cs="Al Tarikh"/>
          <w:i/>
          <w:sz w:val="24"/>
          <w:szCs w:val="24"/>
        </w:rPr>
        <w:t>Kult</w:t>
      </w:r>
    </w:p>
    <w:p w14:paraId="05DB5005"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 xml:space="preserve">Reviewer of research proposals for </w:t>
      </w:r>
    </w:p>
    <w:p w14:paraId="4999719C" w14:textId="77777777" w:rsidR="007A0B06" w:rsidRPr="00AB21C7" w:rsidRDefault="007A0B06" w:rsidP="00AB21C7">
      <w:pPr>
        <w:pStyle w:val="ListParagraph"/>
        <w:numPr>
          <w:ilvl w:val="0"/>
          <w:numId w:val="43"/>
        </w:numPr>
        <w:spacing w:after="0"/>
        <w:rPr>
          <w:rFonts w:ascii="Garamond" w:hAnsi="Garamond" w:cs="Al Tarikh"/>
          <w:sz w:val="24"/>
          <w:szCs w:val="24"/>
        </w:rPr>
      </w:pPr>
      <w:r w:rsidRPr="00AB21C7">
        <w:rPr>
          <w:rFonts w:ascii="Garamond" w:hAnsi="Garamond" w:cs="Al Tarikh"/>
          <w:i/>
          <w:iCs/>
          <w:sz w:val="24"/>
          <w:szCs w:val="24"/>
        </w:rPr>
        <w:t>The</w:t>
      </w:r>
      <w:r w:rsidRPr="00AB21C7">
        <w:rPr>
          <w:rFonts w:ascii="Garamond" w:hAnsi="Garamond" w:cs="Al Tarikh"/>
          <w:sz w:val="24"/>
          <w:szCs w:val="24"/>
        </w:rPr>
        <w:t xml:space="preserve"> </w:t>
      </w:r>
      <w:r w:rsidRPr="00AB21C7">
        <w:rPr>
          <w:rFonts w:ascii="Garamond" w:hAnsi="Garamond" w:cs="Al Tarikh"/>
          <w:i/>
          <w:sz w:val="24"/>
          <w:szCs w:val="24"/>
        </w:rPr>
        <w:t>Social Sciences and Humanities Research Council of Canada</w:t>
      </w:r>
      <w:r w:rsidRPr="00AB21C7">
        <w:rPr>
          <w:rFonts w:ascii="Garamond" w:hAnsi="Garamond" w:cs="Al Tarikh"/>
          <w:sz w:val="24"/>
          <w:szCs w:val="24"/>
        </w:rPr>
        <w:t xml:space="preserve"> | </w:t>
      </w:r>
      <w:r w:rsidRPr="00AB21C7">
        <w:rPr>
          <w:rFonts w:ascii="Garamond" w:hAnsi="Garamond" w:cs="Al Tarikh"/>
          <w:i/>
          <w:sz w:val="24"/>
          <w:szCs w:val="24"/>
        </w:rPr>
        <w:t xml:space="preserve">Conseil de recherches en sciences humaines du Canada </w:t>
      </w:r>
      <w:r w:rsidRPr="00AB21C7">
        <w:rPr>
          <w:rFonts w:ascii="Garamond" w:hAnsi="Garamond" w:cs="Al Tarikh"/>
          <w:sz w:val="24"/>
          <w:szCs w:val="24"/>
        </w:rPr>
        <w:t>(</w:t>
      </w:r>
      <w:r w:rsidRPr="00AB21C7">
        <w:rPr>
          <w:rFonts w:ascii="Garamond" w:hAnsi="Garamond" w:cs="Al Tarikh"/>
          <w:bCs/>
          <w:sz w:val="24"/>
          <w:szCs w:val="24"/>
        </w:rPr>
        <w:t>SSHRC</w:t>
      </w:r>
      <w:r w:rsidRPr="00AB21C7">
        <w:rPr>
          <w:rFonts w:ascii="Garamond" w:hAnsi="Garamond" w:cs="Al Tarikh"/>
          <w:sz w:val="24"/>
          <w:szCs w:val="24"/>
        </w:rPr>
        <w:t>).</w:t>
      </w:r>
    </w:p>
    <w:p w14:paraId="1EA84471" w14:textId="77777777" w:rsidR="007A0B06" w:rsidRPr="00AB21C7" w:rsidRDefault="007A0B06" w:rsidP="00AB21C7">
      <w:pPr>
        <w:pStyle w:val="ListParagraph"/>
        <w:numPr>
          <w:ilvl w:val="0"/>
          <w:numId w:val="43"/>
        </w:numPr>
        <w:spacing w:after="0"/>
        <w:rPr>
          <w:rFonts w:ascii="Garamond" w:hAnsi="Garamond" w:cs="Al Tarikh"/>
          <w:sz w:val="24"/>
          <w:szCs w:val="24"/>
        </w:rPr>
      </w:pPr>
      <w:r w:rsidRPr="00AB21C7">
        <w:rPr>
          <w:rFonts w:ascii="Garamond" w:hAnsi="Garamond" w:cs="Al Tarikh"/>
          <w:sz w:val="24"/>
          <w:szCs w:val="24"/>
        </w:rPr>
        <w:t xml:space="preserve">The Royal Scottish Academy </w:t>
      </w:r>
    </w:p>
    <w:p w14:paraId="38566391" w14:textId="77777777" w:rsidR="007A0B06" w:rsidRPr="00AB21C7" w:rsidRDefault="007A0B06" w:rsidP="00AB21C7">
      <w:pPr>
        <w:pStyle w:val="ListParagraph"/>
        <w:numPr>
          <w:ilvl w:val="0"/>
          <w:numId w:val="43"/>
        </w:numPr>
        <w:spacing w:after="0"/>
        <w:rPr>
          <w:rFonts w:ascii="Garamond" w:hAnsi="Garamond" w:cs="Al Tarikh"/>
          <w:sz w:val="24"/>
          <w:szCs w:val="24"/>
        </w:rPr>
      </w:pPr>
      <w:r w:rsidRPr="00AB21C7">
        <w:rPr>
          <w:rFonts w:ascii="Garamond" w:hAnsi="Garamond" w:cs="Al Tarikh"/>
          <w:sz w:val="24"/>
          <w:szCs w:val="24"/>
        </w:rPr>
        <w:t>The RSE CRF European Visiting Research Fellowship</w:t>
      </w:r>
    </w:p>
    <w:p w14:paraId="65367436"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lastRenderedPageBreak/>
        <w:t xml:space="preserve">Advisory Council Committee Member for the project </w:t>
      </w:r>
      <w:r w:rsidRPr="00AB21C7">
        <w:rPr>
          <w:rFonts w:ascii="Garamond" w:hAnsi="Garamond" w:cs="Times New Roman"/>
          <w:sz w:val="24"/>
          <w:szCs w:val="24"/>
        </w:rPr>
        <w:t>“</w:t>
      </w:r>
      <w:r w:rsidRPr="00AB21C7">
        <w:rPr>
          <w:rFonts w:ascii="Garamond" w:hAnsi="Garamond" w:cs="Al Tarikh"/>
          <w:sz w:val="24"/>
          <w:szCs w:val="24"/>
        </w:rPr>
        <w:t>The Greek Manuscripts of Spain</w:t>
      </w:r>
      <w:r w:rsidRPr="00AB21C7">
        <w:rPr>
          <w:rFonts w:ascii="Garamond" w:hAnsi="Garamond" w:cs="Times New Roman"/>
          <w:sz w:val="24"/>
          <w:szCs w:val="24"/>
        </w:rPr>
        <w:t>”</w:t>
      </w:r>
      <w:r w:rsidRPr="00AB21C7">
        <w:rPr>
          <w:rFonts w:ascii="Garamond" w:hAnsi="Garamond" w:cs="Al Tarikh"/>
          <w:sz w:val="24"/>
          <w:szCs w:val="24"/>
        </w:rPr>
        <w:t>, under the directorship of Professor Felipe G. Hern</w:t>
      </w:r>
      <w:r w:rsidRPr="00AB21C7">
        <w:rPr>
          <w:rFonts w:ascii="Garamond" w:hAnsi="Garamond" w:cs="Cambria"/>
          <w:sz w:val="24"/>
          <w:szCs w:val="24"/>
        </w:rPr>
        <w:t>á</w:t>
      </w:r>
      <w:r w:rsidRPr="00AB21C7">
        <w:rPr>
          <w:rFonts w:ascii="Garamond" w:hAnsi="Garamond" w:cs="Al Tarikh"/>
          <w:sz w:val="24"/>
          <w:szCs w:val="24"/>
        </w:rPr>
        <w:t>ndez Mu</w:t>
      </w:r>
      <w:r w:rsidRPr="00AB21C7">
        <w:rPr>
          <w:rFonts w:ascii="Garamond" w:hAnsi="Garamond" w:cs="Cambria"/>
          <w:sz w:val="24"/>
          <w:szCs w:val="24"/>
        </w:rPr>
        <w:t>ñ</w:t>
      </w:r>
      <w:r w:rsidRPr="00AB21C7">
        <w:rPr>
          <w:rFonts w:ascii="Garamond" w:hAnsi="Garamond" w:cs="Al Tarikh"/>
          <w:sz w:val="24"/>
          <w:szCs w:val="24"/>
        </w:rPr>
        <w:t>oz, Universidad Complutense, Madrid.</w:t>
      </w:r>
    </w:p>
    <w:p w14:paraId="751520D8" w14:textId="77777777"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Academic Committee for the Blue and White series on the Attic Orators sponsored by the Centre of Dramatic and Rhetorical Art (University of Peloponnese) and the Centre for the Studies of the Ancient World (Ionian University).</w:t>
      </w:r>
    </w:p>
    <w:p w14:paraId="4699E785" w14:textId="2AED69DC"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Promotion/tenure reviews</w:t>
      </w:r>
      <w:r w:rsidR="00891F22">
        <w:rPr>
          <w:rFonts w:ascii="Garamond" w:hAnsi="Garamond" w:cs="Al Tarikh"/>
          <w:sz w:val="24"/>
          <w:szCs w:val="24"/>
        </w:rPr>
        <w:t xml:space="preserve">: </w:t>
      </w:r>
      <w:r w:rsidR="00F8346A" w:rsidRPr="00AB21C7">
        <w:rPr>
          <w:rFonts w:ascii="Garamond" w:hAnsi="Garamond" w:cs="Al Tarikh"/>
          <w:sz w:val="24"/>
          <w:szCs w:val="24"/>
        </w:rPr>
        <w:t xml:space="preserve">Case Western Reserve University, </w:t>
      </w:r>
      <w:r w:rsidR="005356A7">
        <w:rPr>
          <w:rFonts w:ascii="Garamond" w:hAnsi="Garamond" w:cs="Al Tarikh"/>
          <w:sz w:val="24"/>
          <w:szCs w:val="24"/>
        </w:rPr>
        <w:t xml:space="preserve">University of Winnipeg, CA, Denison, University, Royal Holloway, University of London, </w:t>
      </w:r>
      <w:r w:rsidR="00863A35">
        <w:rPr>
          <w:rFonts w:ascii="Garamond" w:hAnsi="Garamond" w:cs="Al Tarikh"/>
          <w:sz w:val="24"/>
          <w:szCs w:val="24"/>
        </w:rPr>
        <w:t xml:space="preserve">Nottingham Trent University, UK, </w:t>
      </w:r>
      <w:r w:rsidRPr="00AB21C7">
        <w:rPr>
          <w:rFonts w:ascii="Garamond" w:hAnsi="Garamond" w:cs="Al Tarikh"/>
          <w:sz w:val="24"/>
          <w:szCs w:val="24"/>
        </w:rPr>
        <w:t xml:space="preserve">University of Crete [multiple times], </w:t>
      </w:r>
      <w:r w:rsidR="00F8346A" w:rsidRPr="00AB21C7">
        <w:rPr>
          <w:rFonts w:ascii="Garamond" w:hAnsi="Garamond" w:cs="Al Tarikh"/>
          <w:sz w:val="24"/>
          <w:szCs w:val="24"/>
        </w:rPr>
        <w:t>Aristotle University of Thessaloniki, Faculty of Law [</w:t>
      </w:r>
      <w:r w:rsidR="005356A7">
        <w:rPr>
          <w:rFonts w:ascii="Garamond" w:hAnsi="Garamond" w:cs="Al Tarikh"/>
          <w:sz w:val="24"/>
          <w:szCs w:val="24"/>
        </w:rPr>
        <w:t>multiple times</w:t>
      </w:r>
      <w:r w:rsidR="00F8346A" w:rsidRPr="00AB21C7">
        <w:rPr>
          <w:rFonts w:ascii="Garamond" w:hAnsi="Garamond" w:cs="Al Tarikh"/>
          <w:sz w:val="24"/>
          <w:szCs w:val="24"/>
        </w:rPr>
        <w:t xml:space="preserve">], National and Kapodistrian University of Athens [multiple times], </w:t>
      </w:r>
      <w:r w:rsidRPr="00AB21C7">
        <w:rPr>
          <w:rFonts w:ascii="Garamond" w:hAnsi="Garamond" w:cs="Al Tarikh"/>
          <w:sz w:val="24"/>
          <w:szCs w:val="24"/>
        </w:rPr>
        <w:t>University of the Peloponnese</w:t>
      </w:r>
      <w:r w:rsidR="005356A7">
        <w:rPr>
          <w:rFonts w:ascii="Garamond" w:hAnsi="Garamond" w:cs="Al Tarikh"/>
          <w:sz w:val="24"/>
          <w:szCs w:val="24"/>
        </w:rPr>
        <w:t xml:space="preserve"> [multiple times]</w:t>
      </w:r>
      <w:r w:rsidR="00263679" w:rsidRPr="00AB21C7">
        <w:rPr>
          <w:rFonts w:ascii="Garamond" w:hAnsi="Garamond" w:cs="Al Tarikh"/>
          <w:sz w:val="24"/>
          <w:szCs w:val="24"/>
        </w:rPr>
        <w:t>, University of Ioannina</w:t>
      </w:r>
      <w:r w:rsidRPr="00AB21C7">
        <w:rPr>
          <w:rFonts w:ascii="Garamond" w:hAnsi="Garamond" w:cs="Al Tarikh"/>
          <w:sz w:val="24"/>
          <w:szCs w:val="24"/>
        </w:rPr>
        <w:t>).</w:t>
      </w:r>
    </w:p>
    <w:p w14:paraId="1953A645" w14:textId="77777777" w:rsidR="007A0B06" w:rsidRPr="00AB21C7" w:rsidRDefault="007A0B06" w:rsidP="00AB21C7">
      <w:pPr>
        <w:pStyle w:val="ListParagraph"/>
        <w:numPr>
          <w:ilvl w:val="0"/>
          <w:numId w:val="42"/>
        </w:numPr>
        <w:spacing w:after="0"/>
        <w:rPr>
          <w:rFonts w:ascii="Garamond" w:hAnsi="Garamond" w:cs="Al Tarikh"/>
          <w:bCs/>
          <w:sz w:val="24"/>
          <w:szCs w:val="24"/>
        </w:rPr>
      </w:pPr>
      <w:r w:rsidRPr="00AB21C7">
        <w:rPr>
          <w:rFonts w:ascii="Garamond" w:hAnsi="Garamond" w:cs="Al Tarikh"/>
          <w:bCs/>
          <w:sz w:val="24"/>
          <w:szCs w:val="24"/>
        </w:rPr>
        <w:t>External Reviewer Registry (APELLA) for the following institutions: Faculty of Law, Aristotle University of Thessaloniki; Department of Literature, University of Crete; Department of Literature, University of the Peloponnese; Department of History, Ionian University; Department of Mediterranean Studies, Aegean University; Department of History and Archaeology, Aristotle University of Thessaloniki.</w:t>
      </w:r>
    </w:p>
    <w:p w14:paraId="391E6D73" w14:textId="26676665" w:rsidR="007A0B06" w:rsidRDefault="007A0B06" w:rsidP="00AB21C7">
      <w:pPr>
        <w:pStyle w:val="ListParagraph"/>
        <w:numPr>
          <w:ilvl w:val="0"/>
          <w:numId w:val="42"/>
        </w:numPr>
        <w:spacing w:after="0"/>
        <w:rPr>
          <w:rFonts w:ascii="Garamond" w:hAnsi="Garamond" w:cs="Al Tarikh"/>
          <w:bCs/>
          <w:sz w:val="24"/>
          <w:szCs w:val="24"/>
        </w:rPr>
      </w:pPr>
      <w:r w:rsidRPr="00AB21C7">
        <w:rPr>
          <w:rFonts w:ascii="Garamond" w:hAnsi="Garamond" w:cs="Al Tarikh"/>
          <w:bCs/>
          <w:sz w:val="24"/>
          <w:szCs w:val="24"/>
        </w:rPr>
        <w:t xml:space="preserve">External Evaluator Registry for research proposals submitted to the program </w:t>
      </w:r>
      <w:r w:rsidRPr="00AB21C7">
        <w:rPr>
          <w:rFonts w:ascii="Garamond" w:hAnsi="Garamond" w:cs="Times New Roman"/>
          <w:bCs/>
          <w:sz w:val="24"/>
          <w:szCs w:val="24"/>
        </w:rPr>
        <w:t>“</w:t>
      </w:r>
      <w:r w:rsidRPr="00AB21C7">
        <w:rPr>
          <w:rFonts w:ascii="Garamond" w:hAnsi="Garamond" w:cs="Al Tarikh"/>
          <w:bCs/>
          <w:sz w:val="24"/>
          <w:szCs w:val="24"/>
        </w:rPr>
        <w:t>Human Development, Education and Life</w:t>
      </w:r>
      <w:r w:rsidR="007F3D41">
        <w:rPr>
          <w:rFonts w:ascii="Garamond" w:hAnsi="Garamond" w:cs="Al Tarikh"/>
          <w:bCs/>
          <w:sz w:val="24"/>
          <w:szCs w:val="24"/>
        </w:rPr>
        <w:t>–</w:t>
      </w:r>
      <w:r w:rsidRPr="00AB21C7">
        <w:rPr>
          <w:rFonts w:ascii="Garamond" w:hAnsi="Garamond" w:cs="Al Tarikh"/>
          <w:bCs/>
          <w:sz w:val="24"/>
          <w:szCs w:val="24"/>
        </w:rPr>
        <w:t>Long Learning</w:t>
      </w:r>
      <w:r w:rsidRPr="00AB21C7">
        <w:rPr>
          <w:rFonts w:ascii="Garamond" w:hAnsi="Garamond" w:cs="Times New Roman"/>
          <w:bCs/>
          <w:sz w:val="24"/>
          <w:szCs w:val="24"/>
        </w:rPr>
        <w:t>”</w:t>
      </w:r>
      <w:r w:rsidRPr="00AB21C7">
        <w:rPr>
          <w:rFonts w:ascii="Garamond" w:hAnsi="Garamond" w:cs="Al Tarikh"/>
          <w:bCs/>
          <w:sz w:val="24"/>
          <w:szCs w:val="24"/>
        </w:rPr>
        <w:t xml:space="preserve"> of the State Scholarship Foundation of Greece.</w:t>
      </w:r>
    </w:p>
    <w:p w14:paraId="3E13AAF0" w14:textId="2204F0BF" w:rsidR="00BB31E3" w:rsidRDefault="00BB31E3" w:rsidP="00AB21C7">
      <w:pPr>
        <w:pStyle w:val="ListParagraph"/>
        <w:numPr>
          <w:ilvl w:val="0"/>
          <w:numId w:val="42"/>
        </w:numPr>
        <w:spacing w:after="0"/>
        <w:rPr>
          <w:rFonts w:ascii="Garamond" w:hAnsi="Garamond" w:cs="Al Tarikh"/>
          <w:bCs/>
          <w:sz w:val="24"/>
          <w:szCs w:val="24"/>
        </w:rPr>
      </w:pPr>
      <w:r>
        <w:rPr>
          <w:rFonts w:ascii="Garamond" w:hAnsi="Garamond" w:cs="Al Tarikh"/>
          <w:bCs/>
          <w:sz w:val="24"/>
          <w:szCs w:val="24"/>
        </w:rPr>
        <w:t xml:space="preserve">External Review Committee Chair, Department of </w:t>
      </w:r>
      <w:r w:rsidR="00F111C0">
        <w:rPr>
          <w:rFonts w:ascii="Garamond" w:hAnsi="Garamond" w:cs="Al Tarikh"/>
          <w:bCs/>
          <w:sz w:val="24"/>
          <w:szCs w:val="24"/>
        </w:rPr>
        <w:t xml:space="preserve">Global </w:t>
      </w:r>
      <w:r>
        <w:rPr>
          <w:rFonts w:ascii="Garamond" w:hAnsi="Garamond" w:cs="Al Tarikh"/>
          <w:bCs/>
          <w:sz w:val="24"/>
          <w:szCs w:val="24"/>
        </w:rPr>
        <w:t>Humanities, Simon Fra</w:t>
      </w:r>
      <w:r w:rsidR="00424EA6">
        <w:rPr>
          <w:rFonts w:ascii="Garamond" w:hAnsi="Garamond" w:cs="Al Tarikh"/>
          <w:bCs/>
          <w:sz w:val="24"/>
          <w:szCs w:val="24"/>
        </w:rPr>
        <w:t>s</w:t>
      </w:r>
      <w:r>
        <w:rPr>
          <w:rFonts w:ascii="Garamond" w:hAnsi="Garamond" w:cs="Al Tarikh"/>
          <w:bCs/>
          <w:sz w:val="24"/>
          <w:szCs w:val="24"/>
        </w:rPr>
        <w:t>er University, 2022.</w:t>
      </w:r>
    </w:p>
    <w:p w14:paraId="5F599A16" w14:textId="77777777" w:rsidR="007A0B06" w:rsidRPr="00AB21C7" w:rsidRDefault="007A0B06" w:rsidP="00AB21C7">
      <w:pPr>
        <w:pStyle w:val="ListParagraph"/>
        <w:numPr>
          <w:ilvl w:val="0"/>
          <w:numId w:val="42"/>
        </w:numPr>
        <w:spacing w:after="0"/>
        <w:rPr>
          <w:rFonts w:ascii="Garamond" w:hAnsi="Garamond" w:cs="Al Tarikh"/>
          <w:bCs/>
          <w:sz w:val="24"/>
          <w:szCs w:val="24"/>
        </w:rPr>
      </w:pPr>
      <w:r w:rsidRPr="00AB21C7">
        <w:rPr>
          <w:rFonts w:ascii="Garamond" w:hAnsi="Garamond" w:cs="Al Tarikh"/>
          <w:bCs/>
          <w:sz w:val="24"/>
          <w:szCs w:val="24"/>
        </w:rPr>
        <w:t xml:space="preserve">Committee Member, Collective for the Interdisciplinary Study of Medicine and Culture, University of Florida </w:t>
      </w:r>
    </w:p>
    <w:p w14:paraId="0B791882" w14:textId="77777777" w:rsidR="007A0B06" w:rsidRPr="00AB21C7" w:rsidRDefault="007A0B06" w:rsidP="00AB21C7">
      <w:pPr>
        <w:pStyle w:val="ListParagraph"/>
        <w:numPr>
          <w:ilvl w:val="0"/>
          <w:numId w:val="42"/>
        </w:numPr>
        <w:spacing w:after="0"/>
        <w:rPr>
          <w:rFonts w:ascii="Garamond" w:hAnsi="Garamond" w:cs="Al Tarikh"/>
          <w:bCs/>
          <w:sz w:val="24"/>
          <w:szCs w:val="24"/>
        </w:rPr>
      </w:pPr>
      <w:r w:rsidRPr="00AB21C7">
        <w:rPr>
          <w:rFonts w:ascii="Garamond" w:hAnsi="Garamond" w:cs="Al Tarikh"/>
          <w:bCs/>
          <w:sz w:val="24"/>
          <w:szCs w:val="24"/>
        </w:rPr>
        <w:t>Committee Member of the Interdisciplinary Science Fiction Group, University of Florida</w:t>
      </w:r>
    </w:p>
    <w:p w14:paraId="3FADF6E3" w14:textId="7102E513"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 xml:space="preserve">Publications Committee Chair, Southern Association for the History of Medicine and Science (2012 </w:t>
      </w:r>
      <w:r w:rsidR="007F3D41">
        <w:rPr>
          <w:rFonts w:ascii="Garamond" w:hAnsi="Garamond" w:cs="Al Tarikh"/>
          <w:sz w:val="24"/>
          <w:szCs w:val="24"/>
        </w:rPr>
        <w:t>–</w:t>
      </w:r>
      <w:r w:rsidRPr="00AB21C7">
        <w:rPr>
          <w:rFonts w:ascii="Garamond" w:hAnsi="Garamond" w:cs="Al Tarikh"/>
          <w:sz w:val="24"/>
          <w:szCs w:val="24"/>
        </w:rPr>
        <w:t xml:space="preserve"> 2016), and Committee Member (2008</w:t>
      </w:r>
      <w:r w:rsidR="007F3D41">
        <w:rPr>
          <w:rFonts w:ascii="Garamond" w:hAnsi="Garamond" w:cs="Al Tarikh"/>
          <w:sz w:val="24"/>
          <w:szCs w:val="24"/>
        </w:rPr>
        <w:t>–</w:t>
      </w:r>
      <w:r w:rsidRPr="00AB21C7">
        <w:rPr>
          <w:rFonts w:ascii="Garamond" w:hAnsi="Garamond" w:cs="Al Tarikh"/>
          <w:sz w:val="24"/>
          <w:szCs w:val="24"/>
        </w:rPr>
        <w:t>2011).</w:t>
      </w:r>
    </w:p>
    <w:p w14:paraId="0FE53D22" w14:textId="0A22CA48"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Program Committee, Southern Association for the History of Medicine and Science (2006</w:t>
      </w:r>
      <w:r w:rsidR="007F3D41">
        <w:rPr>
          <w:rFonts w:ascii="Garamond" w:hAnsi="Garamond" w:cs="Al Tarikh"/>
          <w:sz w:val="24"/>
          <w:szCs w:val="24"/>
        </w:rPr>
        <w:t>–</w:t>
      </w:r>
      <w:r w:rsidRPr="00AB21C7">
        <w:rPr>
          <w:rFonts w:ascii="Garamond" w:hAnsi="Garamond" w:cs="Al Tarikh"/>
          <w:sz w:val="24"/>
          <w:szCs w:val="24"/>
        </w:rPr>
        <w:t>2007).</w:t>
      </w:r>
    </w:p>
    <w:p w14:paraId="6866EC95" w14:textId="34827B30" w:rsidR="007A0B06" w:rsidRPr="00AB21C7" w:rsidRDefault="007A0B06" w:rsidP="00AB21C7">
      <w:pPr>
        <w:pStyle w:val="ListParagraph"/>
        <w:numPr>
          <w:ilvl w:val="0"/>
          <w:numId w:val="42"/>
        </w:numPr>
        <w:spacing w:after="0"/>
        <w:rPr>
          <w:rFonts w:ascii="Garamond" w:hAnsi="Garamond" w:cs="Al Tarikh"/>
          <w:sz w:val="24"/>
          <w:szCs w:val="24"/>
        </w:rPr>
      </w:pPr>
      <w:r w:rsidRPr="00AB21C7">
        <w:rPr>
          <w:rFonts w:ascii="Garamond" w:hAnsi="Garamond" w:cs="Al Tarikh"/>
          <w:sz w:val="24"/>
          <w:szCs w:val="24"/>
        </w:rPr>
        <w:t>Coordinator of Greek Language Certification Program</w:t>
      </w:r>
      <w:r w:rsidR="00891F22">
        <w:rPr>
          <w:rFonts w:ascii="Garamond" w:hAnsi="Garamond" w:cs="Al Tarikh"/>
          <w:sz w:val="24"/>
          <w:szCs w:val="24"/>
        </w:rPr>
        <w:t xml:space="preserve"> run for the Greek Language Institute</w:t>
      </w:r>
      <w:r w:rsidRPr="00AB21C7">
        <w:rPr>
          <w:rFonts w:ascii="Garamond" w:hAnsi="Garamond" w:cs="Al Tarikh"/>
          <w:sz w:val="24"/>
          <w:szCs w:val="24"/>
        </w:rPr>
        <w:t xml:space="preserve"> (2002</w:t>
      </w:r>
      <w:r w:rsidR="007F3D41">
        <w:rPr>
          <w:rFonts w:ascii="Garamond" w:hAnsi="Garamond" w:cs="Al Tarikh"/>
          <w:sz w:val="24"/>
          <w:szCs w:val="24"/>
        </w:rPr>
        <w:t>–</w:t>
      </w:r>
      <w:r w:rsidRPr="00AB21C7">
        <w:rPr>
          <w:rFonts w:ascii="Garamond" w:hAnsi="Garamond" w:cs="Al Tarikh"/>
          <w:sz w:val="24"/>
          <w:szCs w:val="24"/>
        </w:rPr>
        <w:t>2008)</w:t>
      </w:r>
    </w:p>
    <w:p w14:paraId="4F8F08EA" w14:textId="77777777" w:rsidR="007A0B06" w:rsidRPr="00AB21C7" w:rsidRDefault="007A0B06" w:rsidP="00AB21C7">
      <w:pPr>
        <w:spacing w:line="276" w:lineRule="auto"/>
        <w:rPr>
          <w:rFonts w:ascii="Garamond" w:hAnsi="Garamond" w:cs="Al Tarikh"/>
        </w:rPr>
      </w:pPr>
    </w:p>
    <w:p w14:paraId="4B326F73" w14:textId="546F802D" w:rsidR="00263EAC" w:rsidRPr="00AB21C7" w:rsidRDefault="00F8346A" w:rsidP="00AB21C7">
      <w:pPr>
        <w:pBdr>
          <w:bottom w:val="single" w:sz="12" w:space="1" w:color="003296"/>
        </w:pBdr>
        <w:spacing w:before="240" w:line="276" w:lineRule="auto"/>
        <w:outlineLvl w:val="0"/>
        <w:rPr>
          <w:rFonts w:ascii="Garamond" w:hAnsi="Garamond" w:cs="Al Tarikh"/>
          <w:b/>
        </w:rPr>
      </w:pPr>
      <w:r w:rsidRPr="00AB21C7">
        <w:rPr>
          <w:rFonts w:ascii="Garamond" w:hAnsi="Garamond" w:cs="Al Tarikh"/>
          <w:b/>
        </w:rPr>
        <w:t>TEACHING AWARDS AND NOMINATIONS</w:t>
      </w:r>
    </w:p>
    <w:p w14:paraId="44069FF5" w14:textId="565203C6" w:rsidR="007A0B06" w:rsidRDefault="007A0B06" w:rsidP="00AB21C7">
      <w:pPr>
        <w:pStyle w:val="ListParagraph"/>
        <w:numPr>
          <w:ilvl w:val="0"/>
          <w:numId w:val="39"/>
        </w:numPr>
        <w:spacing w:after="0"/>
        <w:rPr>
          <w:rFonts w:ascii="Garamond" w:hAnsi="Garamond" w:cs="Al Tarikh"/>
          <w:sz w:val="24"/>
          <w:szCs w:val="24"/>
        </w:rPr>
      </w:pPr>
      <w:r w:rsidRPr="00AB21C7">
        <w:rPr>
          <w:rFonts w:ascii="Garamond" w:hAnsi="Garamond" w:cs="Al Tarikh"/>
          <w:sz w:val="24"/>
          <w:szCs w:val="24"/>
        </w:rPr>
        <w:t>College of Liberal Arts and Sciences, UF, Teacher of the Year Award 2003.</w:t>
      </w:r>
    </w:p>
    <w:p w14:paraId="2367AB62" w14:textId="5F7E4522" w:rsidR="00BB31E3" w:rsidRPr="00AB21C7" w:rsidRDefault="00BB31E3" w:rsidP="00AB21C7">
      <w:pPr>
        <w:pStyle w:val="ListParagraph"/>
        <w:numPr>
          <w:ilvl w:val="0"/>
          <w:numId w:val="39"/>
        </w:numPr>
        <w:spacing w:after="0"/>
        <w:rPr>
          <w:rFonts w:ascii="Garamond" w:hAnsi="Garamond" w:cs="Al Tarikh"/>
          <w:sz w:val="24"/>
          <w:szCs w:val="24"/>
        </w:rPr>
      </w:pPr>
      <w:r>
        <w:rPr>
          <w:rFonts w:ascii="Garamond" w:hAnsi="Garamond" w:cs="Al Tarikh"/>
          <w:sz w:val="24"/>
          <w:szCs w:val="24"/>
        </w:rPr>
        <w:t>Graduate Student Mentoring Award, Nominated Fall 2021.</w:t>
      </w:r>
    </w:p>
    <w:p w14:paraId="4D336141" w14:textId="77777777" w:rsidR="007A0B06" w:rsidRPr="00AB21C7" w:rsidRDefault="007A0B06" w:rsidP="00AB21C7">
      <w:pPr>
        <w:pStyle w:val="ListParagraph"/>
        <w:numPr>
          <w:ilvl w:val="0"/>
          <w:numId w:val="39"/>
        </w:numPr>
        <w:spacing w:after="0"/>
        <w:rPr>
          <w:rFonts w:ascii="Garamond" w:hAnsi="Garamond" w:cs="Al Tarikh"/>
          <w:sz w:val="24"/>
          <w:szCs w:val="24"/>
        </w:rPr>
      </w:pPr>
      <w:r w:rsidRPr="00AB21C7">
        <w:rPr>
          <w:rFonts w:ascii="Garamond" w:hAnsi="Garamond" w:cs="Al Tarikh"/>
          <w:sz w:val="24"/>
          <w:szCs w:val="24"/>
        </w:rPr>
        <w:t>College of Liberal Arts and Sciences, UF, Undergraduate Teaching Award Nomination (nominated in 2015).</w:t>
      </w:r>
    </w:p>
    <w:p w14:paraId="7B12B31C" w14:textId="3719807B" w:rsidR="007A0B06" w:rsidRPr="00F27B99" w:rsidRDefault="007A0B06" w:rsidP="00AB21C7">
      <w:pPr>
        <w:pStyle w:val="ListParagraph"/>
        <w:numPr>
          <w:ilvl w:val="0"/>
          <w:numId w:val="39"/>
        </w:numPr>
        <w:spacing w:after="0"/>
        <w:rPr>
          <w:rFonts w:ascii="Garamond" w:hAnsi="Garamond" w:cs="Al Tarikh"/>
          <w:sz w:val="24"/>
          <w:szCs w:val="24"/>
        </w:rPr>
      </w:pPr>
      <w:r w:rsidRPr="00AB21C7">
        <w:rPr>
          <w:rFonts w:ascii="Garamond" w:hAnsi="Garamond" w:cs="Al Tarikh"/>
          <w:sz w:val="24"/>
          <w:szCs w:val="24"/>
        </w:rPr>
        <w:t>American Philological Association Undergraduate Teaching Award Nomination (shortlisted in the final three candidates in 2006 and 2007).</w:t>
      </w:r>
    </w:p>
    <w:p w14:paraId="4243500A" w14:textId="06FCB2EA" w:rsidR="00940A77" w:rsidRPr="00AB21C7" w:rsidRDefault="00940A77" w:rsidP="000607A9">
      <w:pPr>
        <w:ind w:left="90"/>
        <w:jc w:val="center"/>
        <w:rPr>
          <w:rFonts w:ascii="Garamond" w:hAnsi="Garamond" w:cs="Al Tarikh"/>
        </w:rPr>
      </w:pPr>
    </w:p>
    <w:sectPr w:rsidR="00940A77" w:rsidRPr="00AB21C7" w:rsidSect="00BB45D6">
      <w:head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1CFBAB" w14:textId="77777777" w:rsidR="00135634" w:rsidRDefault="00135634" w:rsidP="00B76B3A">
      <w:r>
        <w:separator/>
      </w:r>
    </w:p>
  </w:endnote>
  <w:endnote w:type="continuationSeparator" w:id="0">
    <w:p w14:paraId="64A38172" w14:textId="77777777" w:rsidR="00135634" w:rsidRDefault="00135634" w:rsidP="00B76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l Tarikh">
    <w:charset w:val="B2"/>
    <w:family w:val="auto"/>
    <w:pitch w:val="variable"/>
    <w:sig w:usb0="00002003" w:usb1="00000000" w:usb2="00000000" w:usb3="00000000" w:csb0="0000004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B911F1" w14:textId="77777777" w:rsidR="00135634" w:rsidRDefault="00135634" w:rsidP="00B76B3A">
      <w:r>
        <w:separator/>
      </w:r>
    </w:p>
  </w:footnote>
  <w:footnote w:type="continuationSeparator" w:id="0">
    <w:p w14:paraId="4C1785C0" w14:textId="77777777" w:rsidR="00135634" w:rsidRDefault="00135634" w:rsidP="00B76B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9F2338" w14:textId="21C57E7B" w:rsidR="00526141" w:rsidRPr="00B76B3A" w:rsidRDefault="00F8346A">
    <w:pPr>
      <w:pStyle w:val="Header"/>
      <w:jc w:val="right"/>
      <w:rPr>
        <w:sz w:val="18"/>
      </w:rPr>
    </w:pPr>
    <w:r>
      <w:rPr>
        <w:sz w:val="18"/>
      </w:rPr>
      <w:t>Kapparis</w:t>
    </w:r>
    <w:r w:rsidR="00526141" w:rsidRPr="00B76B3A">
      <w:rPr>
        <w:sz w:val="18"/>
      </w:rPr>
      <w:t xml:space="preserve"> Vita</w:t>
    </w:r>
    <w:r w:rsidR="00D262FD">
      <w:rPr>
        <w:sz w:val="18"/>
      </w:rPr>
      <w:t xml:space="preserve"> </w:t>
    </w:r>
    <w:sdt>
      <w:sdtPr>
        <w:rPr>
          <w:sz w:val="18"/>
        </w:rPr>
        <w:id w:val="-1134455186"/>
        <w:docPartObj>
          <w:docPartGallery w:val="Page Numbers (Top of Page)"/>
          <w:docPartUnique/>
        </w:docPartObj>
      </w:sdtPr>
      <w:sdtContent>
        <w:r w:rsidR="00526141" w:rsidRPr="00B76B3A">
          <w:rPr>
            <w:sz w:val="18"/>
          </w:rPr>
          <w:fldChar w:fldCharType="begin"/>
        </w:r>
        <w:r w:rsidR="00526141" w:rsidRPr="00B76B3A">
          <w:rPr>
            <w:sz w:val="18"/>
          </w:rPr>
          <w:instrText xml:space="preserve"> PAGE   \* MERGEFORMAT </w:instrText>
        </w:r>
        <w:r w:rsidR="00526141" w:rsidRPr="00B76B3A">
          <w:rPr>
            <w:sz w:val="18"/>
          </w:rPr>
          <w:fldChar w:fldCharType="separate"/>
        </w:r>
        <w:r w:rsidR="00526141">
          <w:rPr>
            <w:noProof/>
            <w:sz w:val="18"/>
          </w:rPr>
          <w:t>8</w:t>
        </w:r>
        <w:r w:rsidR="00526141" w:rsidRPr="00B76B3A">
          <w:rPr>
            <w:sz w:val="18"/>
          </w:rPr>
          <w:fldChar w:fldCharType="end"/>
        </w:r>
      </w:sdtContent>
    </w:sdt>
  </w:p>
  <w:p w14:paraId="4116D7E3" w14:textId="77777777" w:rsidR="00526141" w:rsidRDefault="005261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761E0"/>
    <w:multiLevelType w:val="hybridMultilevel"/>
    <w:tmpl w:val="443C4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D70C8"/>
    <w:multiLevelType w:val="hybridMultilevel"/>
    <w:tmpl w:val="ECE47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9F2989"/>
    <w:multiLevelType w:val="hybridMultilevel"/>
    <w:tmpl w:val="734A3B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74558C"/>
    <w:multiLevelType w:val="hybridMultilevel"/>
    <w:tmpl w:val="F3D86796"/>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15:restartNumberingAfterBreak="0">
    <w:nsid w:val="068F488A"/>
    <w:multiLevelType w:val="hybridMultilevel"/>
    <w:tmpl w:val="28188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734BC8"/>
    <w:multiLevelType w:val="hybridMultilevel"/>
    <w:tmpl w:val="B8540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B93D51"/>
    <w:multiLevelType w:val="hybridMultilevel"/>
    <w:tmpl w:val="355208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74627E"/>
    <w:multiLevelType w:val="hybridMultilevel"/>
    <w:tmpl w:val="79C01A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507AF6"/>
    <w:multiLevelType w:val="hybridMultilevel"/>
    <w:tmpl w:val="01348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8D7BC5"/>
    <w:multiLevelType w:val="hybridMultilevel"/>
    <w:tmpl w:val="C10C6BD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167416"/>
    <w:multiLevelType w:val="hybridMultilevel"/>
    <w:tmpl w:val="73B0B87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D364911"/>
    <w:multiLevelType w:val="hybridMultilevel"/>
    <w:tmpl w:val="9F169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362D55"/>
    <w:multiLevelType w:val="hybridMultilevel"/>
    <w:tmpl w:val="A62A03F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AA475E"/>
    <w:multiLevelType w:val="hybridMultilevel"/>
    <w:tmpl w:val="498A9F9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12A7CEC"/>
    <w:multiLevelType w:val="hybridMultilevel"/>
    <w:tmpl w:val="772E9C7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3EB3352"/>
    <w:multiLevelType w:val="hybridMultilevel"/>
    <w:tmpl w:val="18A03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0B0161"/>
    <w:multiLevelType w:val="multilevel"/>
    <w:tmpl w:val="3A7AB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456083"/>
    <w:multiLevelType w:val="hybridMultilevel"/>
    <w:tmpl w:val="B4108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786581"/>
    <w:multiLevelType w:val="hybridMultilevel"/>
    <w:tmpl w:val="27EE60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3E05FA"/>
    <w:multiLevelType w:val="hybridMultilevel"/>
    <w:tmpl w:val="D14275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0B1C42"/>
    <w:multiLevelType w:val="hybridMultilevel"/>
    <w:tmpl w:val="6F20A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3D557F"/>
    <w:multiLevelType w:val="hybridMultilevel"/>
    <w:tmpl w:val="79067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D62B0B"/>
    <w:multiLevelType w:val="hybridMultilevel"/>
    <w:tmpl w:val="1C207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000A50"/>
    <w:multiLevelType w:val="hybridMultilevel"/>
    <w:tmpl w:val="990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8241A5"/>
    <w:multiLevelType w:val="hybridMultilevel"/>
    <w:tmpl w:val="49886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9E149A"/>
    <w:multiLevelType w:val="hybridMultilevel"/>
    <w:tmpl w:val="FDA2F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A255EA3"/>
    <w:multiLevelType w:val="hybridMultilevel"/>
    <w:tmpl w:val="9586CAA2"/>
    <w:lvl w:ilvl="0" w:tplc="04090003">
      <w:start w:val="1"/>
      <w:numFmt w:val="bullet"/>
      <w:lvlText w:val="o"/>
      <w:lvlJc w:val="left"/>
      <w:pPr>
        <w:ind w:left="1434" w:hanging="360"/>
      </w:pPr>
      <w:rPr>
        <w:rFonts w:ascii="Courier New" w:hAnsi="Courier New" w:cs="Courier New" w:hint="default"/>
      </w:rPr>
    </w:lvl>
    <w:lvl w:ilvl="1" w:tplc="04090003" w:tentative="1">
      <w:start w:val="1"/>
      <w:numFmt w:val="bullet"/>
      <w:lvlText w:val="o"/>
      <w:lvlJc w:val="left"/>
      <w:pPr>
        <w:ind w:left="2154" w:hanging="360"/>
      </w:pPr>
      <w:rPr>
        <w:rFonts w:ascii="Courier New" w:hAnsi="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27" w15:restartNumberingAfterBreak="0">
    <w:nsid w:val="3C2D57A2"/>
    <w:multiLevelType w:val="hybridMultilevel"/>
    <w:tmpl w:val="4EDE2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D15083F"/>
    <w:multiLevelType w:val="hybridMultilevel"/>
    <w:tmpl w:val="F41A2C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21568DE"/>
    <w:multiLevelType w:val="hybridMultilevel"/>
    <w:tmpl w:val="DA28AF5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3A300C4"/>
    <w:multiLevelType w:val="hybridMultilevel"/>
    <w:tmpl w:val="13B8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5F229AF"/>
    <w:multiLevelType w:val="hybridMultilevel"/>
    <w:tmpl w:val="AA1A3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1C2146"/>
    <w:multiLevelType w:val="hybridMultilevel"/>
    <w:tmpl w:val="5168811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C1E52FE"/>
    <w:multiLevelType w:val="hybridMultilevel"/>
    <w:tmpl w:val="59E2AE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DA274BB"/>
    <w:multiLevelType w:val="hybridMultilevel"/>
    <w:tmpl w:val="545E3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1FD224D"/>
    <w:multiLevelType w:val="hybridMultilevel"/>
    <w:tmpl w:val="45E844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673F28"/>
    <w:multiLevelType w:val="hybridMultilevel"/>
    <w:tmpl w:val="5762DBD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6FF32C4"/>
    <w:multiLevelType w:val="hybridMultilevel"/>
    <w:tmpl w:val="818E9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650726"/>
    <w:multiLevelType w:val="hybridMultilevel"/>
    <w:tmpl w:val="BA642A9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2A178A5"/>
    <w:multiLevelType w:val="hybridMultilevel"/>
    <w:tmpl w:val="3C1A1852"/>
    <w:lvl w:ilvl="0" w:tplc="04090003">
      <w:start w:val="1"/>
      <w:numFmt w:val="bullet"/>
      <w:lvlText w:val="o"/>
      <w:lvlJc w:val="left"/>
      <w:pPr>
        <w:ind w:left="1431" w:hanging="360"/>
      </w:pPr>
      <w:rPr>
        <w:rFonts w:ascii="Courier New" w:hAnsi="Courier New" w:cs="Courier New" w:hint="default"/>
      </w:rPr>
    </w:lvl>
    <w:lvl w:ilvl="1" w:tplc="04090003" w:tentative="1">
      <w:start w:val="1"/>
      <w:numFmt w:val="bullet"/>
      <w:lvlText w:val="o"/>
      <w:lvlJc w:val="left"/>
      <w:pPr>
        <w:ind w:left="2151" w:hanging="360"/>
      </w:pPr>
      <w:rPr>
        <w:rFonts w:ascii="Courier New" w:hAnsi="Courier New" w:hint="default"/>
      </w:rPr>
    </w:lvl>
    <w:lvl w:ilvl="2" w:tplc="04090005" w:tentative="1">
      <w:start w:val="1"/>
      <w:numFmt w:val="bullet"/>
      <w:lvlText w:val=""/>
      <w:lvlJc w:val="left"/>
      <w:pPr>
        <w:ind w:left="2871" w:hanging="360"/>
      </w:pPr>
      <w:rPr>
        <w:rFonts w:ascii="Wingdings" w:hAnsi="Wingdings" w:hint="default"/>
      </w:rPr>
    </w:lvl>
    <w:lvl w:ilvl="3" w:tplc="04090001" w:tentative="1">
      <w:start w:val="1"/>
      <w:numFmt w:val="bullet"/>
      <w:lvlText w:val=""/>
      <w:lvlJc w:val="left"/>
      <w:pPr>
        <w:ind w:left="3591" w:hanging="360"/>
      </w:pPr>
      <w:rPr>
        <w:rFonts w:ascii="Symbol" w:hAnsi="Symbol" w:hint="default"/>
      </w:rPr>
    </w:lvl>
    <w:lvl w:ilvl="4" w:tplc="04090003" w:tentative="1">
      <w:start w:val="1"/>
      <w:numFmt w:val="bullet"/>
      <w:lvlText w:val="o"/>
      <w:lvlJc w:val="left"/>
      <w:pPr>
        <w:ind w:left="4311" w:hanging="360"/>
      </w:pPr>
      <w:rPr>
        <w:rFonts w:ascii="Courier New" w:hAnsi="Courier New" w:hint="default"/>
      </w:rPr>
    </w:lvl>
    <w:lvl w:ilvl="5" w:tplc="04090005" w:tentative="1">
      <w:start w:val="1"/>
      <w:numFmt w:val="bullet"/>
      <w:lvlText w:val=""/>
      <w:lvlJc w:val="left"/>
      <w:pPr>
        <w:ind w:left="5031" w:hanging="360"/>
      </w:pPr>
      <w:rPr>
        <w:rFonts w:ascii="Wingdings" w:hAnsi="Wingdings" w:hint="default"/>
      </w:rPr>
    </w:lvl>
    <w:lvl w:ilvl="6" w:tplc="04090001" w:tentative="1">
      <w:start w:val="1"/>
      <w:numFmt w:val="bullet"/>
      <w:lvlText w:val=""/>
      <w:lvlJc w:val="left"/>
      <w:pPr>
        <w:ind w:left="5751" w:hanging="360"/>
      </w:pPr>
      <w:rPr>
        <w:rFonts w:ascii="Symbol" w:hAnsi="Symbol" w:hint="default"/>
      </w:rPr>
    </w:lvl>
    <w:lvl w:ilvl="7" w:tplc="04090003" w:tentative="1">
      <w:start w:val="1"/>
      <w:numFmt w:val="bullet"/>
      <w:lvlText w:val="o"/>
      <w:lvlJc w:val="left"/>
      <w:pPr>
        <w:ind w:left="6471" w:hanging="360"/>
      </w:pPr>
      <w:rPr>
        <w:rFonts w:ascii="Courier New" w:hAnsi="Courier New" w:hint="default"/>
      </w:rPr>
    </w:lvl>
    <w:lvl w:ilvl="8" w:tplc="04090005" w:tentative="1">
      <w:start w:val="1"/>
      <w:numFmt w:val="bullet"/>
      <w:lvlText w:val=""/>
      <w:lvlJc w:val="left"/>
      <w:pPr>
        <w:ind w:left="7191" w:hanging="360"/>
      </w:pPr>
      <w:rPr>
        <w:rFonts w:ascii="Wingdings" w:hAnsi="Wingdings" w:hint="default"/>
      </w:rPr>
    </w:lvl>
  </w:abstractNum>
  <w:abstractNum w:abstractNumId="40" w15:restartNumberingAfterBreak="0">
    <w:nsid w:val="67D368FF"/>
    <w:multiLevelType w:val="hybridMultilevel"/>
    <w:tmpl w:val="2842CA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82A59B0"/>
    <w:multiLevelType w:val="hybridMultilevel"/>
    <w:tmpl w:val="125ED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81248A"/>
    <w:multiLevelType w:val="hybridMultilevel"/>
    <w:tmpl w:val="F8F21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B630BEE"/>
    <w:multiLevelType w:val="hybridMultilevel"/>
    <w:tmpl w:val="D818C4E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D787139"/>
    <w:multiLevelType w:val="hybridMultilevel"/>
    <w:tmpl w:val="07AA82C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55B0330"/>
    <w:multiLevelType w:val="hybridMultilevel"/>
    <w:tmpl w:val="9160786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8994579"/>
    <w:multiLevelType w:val="hybridMultilevel"/>
    <w:tmpl w:val="C9348B1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AA600A3"/>
    <w:multiLevelType w:val="hybridMultilevel"/>
    <w:tmpl w:val="3AC05498"/>
    <w:lvl w:ilvl="0" w:tplc="04090003">
      <w:start w:val="1"/>
      <w:numFmt w:val="bullet"/>
      <w:lvlText w:val="o"/>
      <w:lvlJc w:val="left"/>
      <w:pPr>
        <w:ind w:left="1434" w:hanging="360"/>
      </w:pPr>
      <w:rPr>
        <w:rFonts w:ascii="Courier New" w:hAnsi="Courier New" w:cs="Courier New" w:hint="default"/>
      </w:rPr>
    </w:lvl>
    <w:lvl w:ilvl="1" w:tplc="04090003" w:tentative="1">
      <w:start w:val="1"/>
      <w:numFmt w:val="bullet"/>
      <w:lvlText w:val="o"/>
      <w:lvlJc w:val="left"/>
      <w:pPr>
        <w:ind w:left="2154" w:hanging="360"/>
      </w:pPr>
      <w:rPr>
        <w:rFonts w:ascii="Courier New" w:hAnsi="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48" w15:restartNumberingAfterBreak="0">
    <w:nsid w:val="7AD21D60"/>
    <w:multiLevelType w:val="hybridMultilevel"/>
    <w:tmpl w:val="48625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ED2015"/>
    <w:multiLevelType w:val="hybridMultilevel"/>
    <w:tmpl w:val="11F2A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592815"/>
    <w:multiLevelType w:val="hybridMultilevel"/>
    <w:tmpl w:val="C486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0634840">
    <w:abstractNumId w:val="3"/>
  </w:num>
  <w:num w:numId="2" w16cid:durableId="1101299658">
    <w:abstractNumId w:val="15"/>
  </w:num>
  <w:num w:numId="3" w16cid:durableId="194774264">
    <w:abstractNumId w:val="0"/>
  </w:num>
  <w:num w:numId="4" w16cid:durableId="1323583572">
    <w:abstractNumId w:val="5"/>
  </w:num>
  <w:num w:numId="5" w16cid:durableId="2121409326">
    <w:abstractNumId w:val="11"/>
  </w:num>
  <w:num w:numId="6" w16cid:durableId="2006324919">
    <w:abstractNumId w:val="18"/>
  </w:num>
  <w:num w:numId="7" w16cid:durableId="739330148">
    <w:abstractNumId w:val="22"/>
  </w:num>
  <w:num w:numId="8" w16cid:durableId="1109467337">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44832558">
    <w:abstractNumId w:val="41"/>
  </w:num>
  <w:num w:numId="10" w16cid:durableId="570189528">
    <w:abstractNumId w:val="19"/>
  </w:num>
  <w:num w:numId="11" w16cid:durableId="234777369">
    <w:abstractNumId w:val="7"/>
  </w:num>
  <w:num w:numId="12" w16cid:durableId="1879851524">
    <w:abstractNumId w:val="34"/>
  </w:num>
  <w:num w:numId="13" w16cid:durableId="653145650">
    <w:abstractNumId w:val="25"/>
  </w:num>
  <w:num w:numId="14" w16cid:durableId="1525748381">
    <w:abstractNumId w:val="29"/>
  </w:num>
  <w:num w:numId="15" w16cid:durableId="1793211817">
    <w:abstractNumId w:val="32"/>
  </w:num>
  <w:num w:numId="16" w16cid:durableId="187986005">
    <w:abstractNumId w:val="43"/>
  </w:num>
  <w:num w:numId="17" w16cid:durableId="1655136807">
    <w:abstractNumId w:val="48"/>
  </w:num>
  <w:num w:numId="18" w16cid:durableId="1461073462">
    <w:abstractNumId w:val="46"/>
  </w:num>
  <w:num w:numId="19" w16cid:durableId="1133712884">
    <w:abstractNumId w:val="40"/>
  </w:num>
  <w:num w:numId="20" w16cid:durableId="1353266741">
    <w:abstractNumId w:val="45"/>
  </w:num>
  <w:num w:numId="21" w16cid:durableId="129640856">
    <w:abstractNumId w:val="37"/>
  </w:num>
  <w:num w:numId="22" w16cid:durableId="1819876469">
    <w:abstractNumId w:val="23"/>
  </w:num>
  <w:num w:numId="23" w16cid:durableId="1957323429">
    <w:abstractNumId w:val="17"/>
  </w:num>
  <w:num w:numId="24" w16cid:durableId="1664116564">
    <w:abstractNumId w:val="27"/>
  </w:num>
  <w:num w:numId="25" w16cid:durableId="417868633">
    <w:abstractNumId w:val="42"/>
  </w:num>
  <w:num w:numId="26" w16cid:durableId="1154875776">
    <w:abstractNumId w:val="4"/>
  </w:num>
  <w:num w:numId="27" w16cid:durableId="2048410351">
    <w:abstractNumId w:val="9"/>
  </w:num>
  <w:num w:numId="28" w16cid:durableId="199124972">
    <w:abstractNumId w:val="38"/>
  </w:num>
  <w:num w:numId="29" w16cid:durableId="2101290610">
    <w:abstractNumId w:val="26"/>
  </w:num>
  <w:num w:numId="30" w16cid:durableId="1365061782">
    <w:abstractNumId w:val="36"/>
  </w:num>
  <w:num w:numId="31" w16cid:durableId="224145336">
    <w:abstractNumId w:val="14"/>
  </w:num>
  <w:num w:numId="32" w16cid:durableId="827985268">
    <w:abstractNumId w:val="47"/>
  </w:num>
  <w:num w:numId="33" w16cid:durableId="343167912">
    <w:abstractNumId w:val="2"/>
  </w:num>
  <w:num w:numId="34" w16cid:durableId="670179202">
    <w:abstractNumId w:val="35"/>
  </w:num>
  <w:num w:numId="35" w16cid:durableId="1324355637">
    <w:abstractNumId w:val="33"/>
  </w:num>
  <w:num w:numId="36" w16cid:durableId="1719430692">
    <w:abstractNumId w:val="20"/>
  </w:num>
  <w:num w:numId="37" w16cid:durableId="1151291175">
    <w:abstractNumId w:val="31"/>
  </w:num>
  <w:num w:numId="38" w16cid:durableId="490878067">
    <w:abstractNumId w:val="21"/>
  </w:num>
  <w:num w:numId="39" w16cid:durableId="1726178695">
    <w:abstractNumId w:val="8"/>
  </w:num>
  <w:num w:numId="40" w16cid:durableId="1951158416">
    <w:abstractNumId w:val="24"/>
  </w:num>
  <w:num w:numId="41" w16cid:durableId="869144284">
    <w:abstractNumId w:val="30"/>
  </w:num>
  <w:num w:numId="42" w16cid:durableId="1664771946">
    <w:abstractNumId w:val="50"/>
  </w:num>
  <w:num w:numId="43" w16cid:durableId="1645816505">
    <w:abstractNumId w:val="10"/>
  </w:num>
  <w:num w:numId="44" w16cid:durableId="982545231">
    <w:abstractNumId w:val="39"/>
  </w:num>
  <w:num w:numId="45" w16cid:durableId="21173564">
    <w:abstractNumId w:val="13"/>
  </w:num>
  <w:num w:numId="46" w16cid:durableId="1863277434">
    <w:abstractNumId w:val="1"/>
  </w:num>
  <w:num w:numId="47" w16cid:durableId="682823434">
    <w:abstractNumId w:val="28"/>
  </w:num>
  <w:num w:numId="48" w16cid:durableId="821117131">
    <w:abstractNumId w:val="44"/>
  </w:num>
  <w:num w:numId="49" w16cid:durableId="229855197">
    <w:abstractNumId w:val="12"/>
  </w:num>
  <w:num w:numId="50" w16cid:durableId="1951083805">
    <w:abstractNumId w:val="6"/>
  </w:num>
  <w:num w:numId="51" w16cid:durableId="2143424055">
    <w:abstractNumId w:val="16"/>
  </w:num>
  <w:num w:numId="52" w16cid:durableId="245116757">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B2EC51A-0331-41B8-870F-5AEBF1710E7F}"/>
    <w:docVar w:name="dgnword-eventsink" w:val="2234837011280"/>
  </w:docVars>
  <w:rsids>
    <w:rsidRoot w:val="007458FA"/>
    <w:rsid w:val="00000B5E"/>
    <w:rsid w:val="00010BEC"/>
    <w:rsid w:val="00010C96"/>
    <w:rsid w:val="00015A5F"/>
    <w:rsid w:val="000276C6"/>
    <w:rsid w:val="000319C6"/>
    <w:rsid w:val="00033756"/>
    <w:rsid w:val="00034D4E"/>
    <w:rsid w:val="00034DD3"/>
    <w:rsid w:val="00036C98"/>
    <w:rsid w:val="000413E1"/>
    <w:rsid w:val="000419CD"/>
    <w:rsid w:val="00041A88"/>
    <w:rsid w:val="000456E7"/>
    <w:rsid w:val="00046F6D"/>
    <w:rsid w:val="000561B5"/>
    <w:rsid w:val="00056694"/>
    <w:rsid w:val="000607A9"/>
    <w:rsid w:val="00067348"/>
    <w:rsid w:val="00071A97"/>
    <w:rsid w:val="0007292E"/>
    <w:rsid w:val="00074D1C"/>
    <w:rsid w:val="000754BD"/>
    <w:rsid w:val="000764EF"/>
    <w:rsid w:val="00076FFD"/>
    <w:rsid w:val="00080AB4"/>
    <w:rsid w:val="0008117C"/>
    <w:rsid w:val="0008431C"/>
    <w:rsid w:val="00085248"/>
    <w:rsid w:val="0008699B"/>
    <w:rsid w:val="00091221"/>
    <w:rsid w:val="00093652"/>
    <w:rsid w:val="00093A59"/>
    <w:rsid w:val="000A0298"/>
    <w:rsid w:val="000A3E8F"/>
    <w:rsid w:val="000A74A2"/>
    <w:rsid w:val="000A74D3"/>
    <w:rsid w:val="000B2BFF"/>
    <w:rsid w:val="000B3EF2"/>
    <w:rsid w:val="000B75C4"/>
    <w:rsid w:val="000C0F19"/>
    <w:rsid w:val="000D0957"/>
    <w:rsid w:val="000D3006"/>
    <w:rsid w:val="000D76DA"/>
    <w:rsid w:val="000F21F0"/>
    <w:rsid w:val="000F440A"/>
    <w:rsid w:val="000F67AB"/>
    <w:rsid w:val="000F67E0"/>
    <w:rsid w:val="000F6AEE"/>
    <w:rsid w:val="00100050"/>
    <w:rsid w:val="00100A75"/>
    <w:rsid w:val="00100C9A"/>
    <w:rsid w:val="00101C05"/>
    <w:rsid w:val="001039D3"/>
    <w:rsid w:val="00103E69"/>
    <w:rsid w:val="0010437E"/>
    <w:rsid w:val="0010504C"/>
    <w:rsid w:val="001078D5"/>
    <w:rsid w:val="0011416A"/>
    <w:rsid w:val="00121602"/>
    <w:rsid w:val="001310DB"/>
    <w:rsid w:val="00133063"/>
    <w:rsid w:val="00135634"/>
    <w:rsid w:val="001369F9"/>
    <w:rsid w:val="00137C26"/>
    <w:rsid w:val="00145FEA"/>
    <w:rsid w:val="00157545"/>
    <w:rsid w:val="00167BD5"/>
    <w:rsid w:val="00170410"/>
    <w:rsid w:val="00172881"/>
    <w:rsid w:val="00173A77"/>
    <w:rsid w:val="001813C2"/>
    <w:rsid w:val="00184278"/>
    <w:rsid w:val="00186F65"/>
    <w:rsid w:val="0019156B"/>
    <w:rsid w:val="00193F1C"/>
    <w:rsid w:val="001958FB"/>
    <w:rsid w:val="001A4ADB"/>
    <w:rsid w:val="001A4BC4"/>
    <w:rsid w:val="001A582D"/>
    <w:rsid w:val="001A5B1F"/>
    <w:rsid w:val="001B5971"/>
    <w:rsid w:val="001C08EC"/>
    <w:rsid w:val="001C3E12"/>
    <w:rsid w:val="001C61DC"/>
    <w:rsid w:val="001C72E1"/>
    <w:rsid w:val="001D237F"/>
    <w:rsid w:val="001D73CB"/>
    <w:rsid w:val="001E6007"/>
    <w:rsid w:val="001E65C4"/>
    <w:rsid w:val="001F4BEA"/>
    <w:rsid w:val="00202106"/>
    <w:rsid w:val="00202AE4"/>
    <w:rsid w:val="00203361"/>
    <w:rsid w:val="00206BB5"/>
    <w:rsid w:val="002071C4"/>
    <w:rsid w:val="002146BB"/>
    <w:rsid w:val="00216449"/>
    <w:rsid w:val="0022052F"/>
    <w:rsid w:val="002246F2"/>
    <w:rsid w:val="00230B5A"/>
    <w:rsid w:val="002339EA"/>
    <w:rsid w:val="00234B76"/>
    <w:rsid w:val="00246094"/>
    <w:rsid w:val="00261758"/>
    <w:rsid w:val="00262912"/>
    <w:rsid w:val="0026349B"/>
    <w:rsid w:val="00263679"/>
    <w:rsid w:val="00263A27"/>
    <w:rsid w:val="00263EAC"/>
    <w:rsid w:val="00266AFE"/>
    <w:rsid w:val="002672CA"/>
    <w:rsid w:val="00274BDA"/>
    <w:rsid w:val="00281252"/>
    <w:rsid w:val="00283008"/>
    <w:rsid w:val="002A4DA2"/>
    <w:rsid w:val="002B1105"/>
    <w:rsid w:val="002B1695"/>
    <w:rsid w:val="002B4560"/>
    <w:rsid w:val="002B6F20"/>
    <w:rsid w:val="002C00D7"/>
    <w:rsid w:val="002D0312"/>
    <w:rsid w:val="002D1A40"/>
    <w:rsid w:val="002D3AB9"/>
    <w:rsid w:val="002D407D"/>
    <w:rsid w:val="002D6396"/>
    <w:rsid w:val="002E05D4"/>
    <w:rsid w:val="002E249A"/>
    <w:rsid w:val="002E7389"/>
    <w:rsid w:val="002E7FBA"/>
    <w:rsid w:val="002F49D1"/>
    <w:rsid w:val="002F5D26"/>
    <w:rsid w:val="003001D3"/>
    <w:rsid w:val="0030775F"/>
    <w:rsid w:val="00315CE6"/>
    <w:rsid w:val="0032539A"/>
    <w:rsid w:val="003278B4"/>
    <w:rsid w:val="003315D0"/>
    <w:rsid w:val="00340328"/>
    <w:rsid w:val="00340627"/>
    <w:rsid w:val="0034203D"/>
    <w:rsid w:val="0034617B"/>
    <w:rsid w:val="0035647F"/>
    <w:rsid w:val="00357A8D"/>
    <w:rsid w:val="003651FA"/>
    <w:rsid w:val="0036576A"/>
    <w:rsid w:val="00365A15"/>
    <w:rsid w:val="00370DEE"/>
    <w:rsid w:val="00372824"/>
    <w:rsid w:val="00373A39"/>
    <w:rsid w:val="00383752"/>
    <w:rsid w:val="00385649"/>
    <w:rsid w:val="00387BB6"/>
    <w:rsid w:val="00395558"/>
    <w:rsid w:val="003A1061"/>
    <w:rsid w:val="003A20C4"/>
    <w:rsid w:val="003A4E65"/>
    <w:rsid w:val="003A6646"/>
    <w:rsid w:val="003A7B02"/>
    <w:rsid w:val="003B09AE"/>
    <w:rsid w:val="003C51D7"/>
    <w:rsid w:val="003C5F03"/>
    <w:rsid w:val="003C69DB"/>
    <w:rsid w:val="003D090E"/>
    <w:rsid w:val="003D26AB"/>
    <w:rsid w:val="003D2BEA"/>
    <w:rsid w:val="003D5A10"/>
    <w:rsid w:val="003E3D44"/>
    <w:rsid w:val="003F2BD8"/>
    <w:rsid w:val="00403B5B"/>
    <w:rsid w:val="00403DF6"/>
    <w:rsid w:val="004104C6"/>
    <w:rsid w:val="00415D6D"/>
    <w:rsid w:val="004172E5"/>
    <w:rsid w:val="004230B6"/>
    <w:rsid w:val="00424EA6"/>
    <w:rsid w:val="00426242"/>
    <w:rsid w:val="00427D7A"/>
    <w:rsid w:val="004346F5"/>
    <w:rsid w:val="004357DD"/>
    <w:rsid w:val="004374FE"/>
    <w:rsid w:val="00441588"/>
    <w:rsid w:val="0044158B"/>
    <w:rsid w:val="00442308"/>
    <w:rsid w:val="004515E6"/>
    <w:rsid w:val="0046051F"/>
    <w:rsid w:val="004660AD"/>
    <w:rsid w:val="00471C4D"/>
    <w:rsid w:val="00473ACF"/>
    <w:rsid w:val="004816C5"/>
    <w:rsid w:val="0048386B"/>
    <w:rsid w:val="00484ADD"/>
    <w:rsid w:val="00485313"/>
    <w:rsid w:val="00485F2E"/>
    <w:rsid w:val="00485F58"/>
    <w:rsid w:val="00490D1B"/>
    <w:rsid w:val="00491879"/>
    <w:rsid w:val="0049340F"/>
    <w:rsid w:val="00493C76"/>
    <w:rsid w:val="004A2AA4"/>
    <w:rsid w:val="004A3820"/>
    <w:rsid w:val="004A477B"/>
    <w:rsid w:val="004A592A"/>
    <w:rsid w:val="004A6D0B"/>
    <w:rsid w:val="004B2DF9"/>
    <w:rsid w:val="004B3DF0"/>
    <w:rsid w:val="004B5D75"/>
    <w:rsid w:val="004C2A69"/>
    <w:rsid w:val="004C2B46"/>
    <w:rsid w:val="004C660A"/>
    <w:rsid w:val="004D099E"/>
    <w:rsid w:val="004D139F"/>
    <w:rsid w:val="004D2291"/>
    <w:rsid w:val="004D7CFE"/>
    <w:rsid w:val="004E07CE"/>
    <w:rsid w:val="004E0F5C"/>
    <w:rsid w:val="004E650C"/>
    <w:rsid w:val="004F1E46"/>
    <w:rsid w:val="004F2BEC"/>
    <w:rsid w:val="004F4038"/>
    <w:rsid w:val="004F5651"/>
    <w:rsid w:val="004F5F25"/>
    <w:rsid w:val="004F5F93"/>
    <w:rsid w:val="004F76FB"/>
    <w:rsid w:val="00503DB0"/>
    <w:rsid w:val="00506F4B"/>
    <w:rsid w:val="005131CD"/>
    <w:rsid w:val="00524026"/>
    <w:rsid w:val="00524C39"/>
    <w:rsid w:val="00526141"/>
    <w:rsid w:val="00526160"/>
    <w:rsid w:val="00526ACE"/>
    <w:rsid w:val="00526F19"/>
    <w:rsid w:val="00527EE7"/>
    <w:rsid w:val="0053310A"/>
    <w:rsid w:val="005356A7"/>
    <w:rsid w:val="00535726"/>
    <w:rsid w:val="00540385"/>
    <w:rsid w:val="00540FB6"/>
    <w:rsid w:val="00541F3B"/>
    <w:rsid w:val="00543B03"/>
    <w:rsid w:val="00546B6B"/>
    <w:rsid w:val="00550689"/>
    <w:rsid w:val="00553BFD"/>
    <w:rsid w:val="005552CF"/>
    <w:rsid w:val="00556444"/>
    <w:rsid w:val="00556E97"/>
    <w:rsid w:val="00557628"/>
    <w:rsid w:val="00564D55"/>
    <w:rsid w:val="00565CFC"/>
    <w:rsid w:val="00566BEC"/>
    <w:rsid w:val="0057316C"/>
    <w:rsid w:val="00577BB9"/>
    <w:rsid w:val="00586E5C"/>
    <w:rsid w:val="00591464"/>
    <w:rsid w:val="005915AD"/>
    <w:rsid w:val="00591E85"/>
    <w:rsid w:val="005A47ED"/>
    <w:rsid w:val="005B170D"/>
    <w:rsid w:val="005B2A67"/>
    <w:rsid w:val="005B3D3A"/>
    <w:rsid w:val="005B60C9"/>
    <w:rsid w:val="005B6474"/>
    <w:rsid w:val="005C2CEC"/>
    <w:rsid w:val="005C6510"/>
    <w:rsid w:val="005C6FA8"/>
    <w:rsid w:val="005D13B4"/>
    <w:rsid w:val="005D157C"/>
    <w:rsid w:val="005D60AF"/>
    <w:rsid w:val="005D6161"/>
    <w:rsid w:val="005E1E17"/>
    <w:rsid w:val="005E452A"/>
    <w:rsid w:val="005E47A2"/>
    <w:rsid w:val="005E49EE"/>
    <w:rsid w:val="005E61D7"/>
    <w:rsid w:val="005E6BD4"/>
    <w:rsid w:val="005E728D"/>
    <w:rsid w:val="005F01E7"/>
    <w:rsid w:val="005F402C"/>
    <w:rsid w:val="006043FD"/>
    <w:rsid w:val="00606C41"/>
    <w:rsid w:val="00607B65"/>
    <w:rsid w:val="00612531"/>
    <w:rsid w:val="006151A5"/>
    <w:rsid w:val="0063280C"/>
    <w:rsid w:val="00635575"/>
    <w:rsid w:val="006401E5"/>
    <w:rsid w:val="0064129C"/>
    <w:rsid w:val="006474A8"/>
    <w:rsid w:val="0065220D"/>
    <w:rsid w:val="00653014"/>
    <w:rsid w:val="00654663"/>
    <w:rsid w:val="00657064"/>
    <w:rsid w:val="0066361D"/>
    <w:rsid w:val="0066697D"/>
    <w:rsid w:val="00671A86"/>
    <w:rsid w:val="0067275B"/>
    <w:rsid w:val="00676C2A"/>
    <w:rsid w:val="00677EF4"/>
    <w:rsid w:val="006808FC"/>
    <w:rsid w:val="00697F83"/>
    <w:rsid w:val="006A0CA3"/>
    <w:rsid w:val="006A47CD"/>
    <w:rsid w:val="006B17B8"/>
    <w:rsid w:val="006B2182"/>
    <w:rsid w:val="006C5634"/>
    <w:rsid w:val="006C7A27"/>
    <w:rsid w:val="006D158F"/>
    <w:rsid w:val="006D3868"/>
    <w:rsid w:val="006D5BFD"/>
    <w:rsid w:val="006D7B20"/>
    <w:rsid w:val="006E4024"/>
    <w:rsid w:val="006F5060"/>
    <w:rsid w:val="006F56E8"/>
    <w:rsid w:val="007024C4"/>
    <w:rsid w:val="00703301"/>
    <w:rsid w:val="0070645B"/>
    <w:rsid w:val="00714B16"/>
    <w:rsid w:val="00715205"/>
    <w:rsid w:val="00721C9D"/>
    <w:rsid w:val="0072264C"/>
    <w:rsid w:val="00722A07"/>
    <w:rsid w:val="00723064"/>
    <w:rsid w:val="007338F3"/>
    <w:rsid w:val="00734C13"/>
    <w:rsid w:val="00735CF6"/>
    <w:rsid w:val="00744522"/>
    <w:rsid w:val="007458FA"/>
    <w:rsid w:val="00750977"/>
    <w:rsid w:val="00750E0C"/>
    <w:rsid w:val="00751B73"/>
    <w:rsid w:val="007530E0"/>
    <w:rsid w:val="00757A73"/>
    <w:rsid w:val="007601F3"/>
    <w:rsid w:val="00761BC3"/>
    <w:rsid w:val="00764082"/>
    <w:rsid w:val="0076492A"/>
    <w:rsid w:val="0076623D"/>
    <w:rsid w:val="007664B0"/>
    <w:rsid w:val="00766F8F"/>
    <w:rsid w:val="00770BED"/>
    <w:rsid w:val="00776841"/>
    <w:rsid w:val="00776E33"/>
    <w:rsid w:val="0078127A"/>
    <w:rsid w:val="00786BFD"/>
    <w:rsid w:val="00793D23"/>
    <w:rsid w:val="00794240"/>
    <w:rsid w:val="007A06E5"/>
    <w:rsid w:val="007A0B06"/>
    <w:rsid w:val="007A1412"/>
    <w:rsid w:val="007A1F48"/>
    <w:rsid w:val="007A61BA"/>
    <w:rsid w:val="007A6230"/>
    <w:rsid w:val="007B304E"/>
    <w:rsid w:val="007B37B8"/>
    <w:rsid w:val="007B542A"/>
    <w:rsid w:val="007B6BED"/>
    <w:rsid w:val="007C1CCA"/>
    <w:rsid w:val="007C6BB3"/>
    <w:rsid w:val="007C6D5E"/>
    <w:rsid w:val="007C7149"/>
    <w:rsid w:val="007D4500"/>
    <w:rsid w:val="007D557D"/>
    <w:rsid w:val="007D55BB"/>
    <w:rsid w:val="007D6AE9"/>
    <w:rsid w:val="007D7BF1"/>
    <w:rsid w:val="007E1569"/>
    <w:rsid w:val="007F149F"/>
    <w:rsid w:val="007F277E"/>
    <w:rsid w:val="007F3971"/>
    <w:rsid w:val="007F3D41"/>
    <w:rsid w:val="00801ED7"/>
    <w:rsid w:val="00813B67"/>
    <w:rsid w:val="00815B7F"/>
    <w:rsid w:val="00815D06"/>
    <w:rsid w:val="00821629"/>
    <w:rsid w:val="0082233C"/>
    <w:rsid w:val="00822523"/>
    <w:rsid w:val="00825C79"/>
    <w:rsid w:val="0082728F"/>
    <w:rsid w:val="00840365"/>
    <w:rsid w:val="00843909"/>
    <w:rsid w:val="00843AE1"/>
    <w:rsid w:val="00846CF8"/>
    <w:rsid w:val="00852BAB"/>
    <w:rsid w:val="0085387E"/>
    <w:rsid w:val="00863A35"/>
    <w:rsid w:val="00865D8E"/>
    <w:rsid w:val="008758FD"/>
    <w:rsid w:val="00880E16"/>
    <w:rsid w:val="00891F22"/>
    <w:rsid w:val="00892876"/>
    <w:rsid w:val="00897506"/>
    <w:rsid w:val="008A61B2"/>
    <w:rsid w:val="008B0A68"/>
    <w:rsid w:val="008B2D80"/>
    <w:rsid w:val="008B3E94"/>
    <w:rsid w:val="008C1DA3"/>
    <w:rsid w:val="008C6B13"/>
    <w:rsid w:val="008C7BB5"/>
    <w:rsid w:val="008D0150"/>
    <w:rsid w:val="008D0A90"/>
    <w:rsid w:val="008D0DE6"/>
    <w:rsid w:val="008D2440"/>
    <w:rsid w:val="008E1ABB"/>
    <w:rsid w:val="008E2DBB"/>
    <w:rsid w:val="008E7A0C"/>
    <w:rsid w:val="008F3EF0"/>
    <w:rsid w:val="00902251"/>
    <w:rsid w:val="0091244F"/>
    <w:rsid w:val="009137F3"/>
    <w:rsid w:val="009257FF"/>
    <w:rsid w:val="00927733"/>
    <w:rsid w:val="00927ADA"/>
    <w:rsid w:val="00931238"/>
    <w:rsid w:val="00940A77"/>
    <w:rsid w:val="0094115B"/>
    <w:rsid w:val="00955086"/>
    <w:rsid w:val="009627AE"/>
    <w:rsid w:val="009644C3"/>
    <w:rsid w:val="0096525C"/>
    <w:rsid w:val="00971D32"/>
    <w:rsid w:val="009738EE"/>
    <w:rsid w:val="00985716"/>
    <w:rsid w:val="0098621D"/>
    <w:rsid w:val="00994735"/>
    <w:rsid w:val="00995347"/>
    <w:rsid w:val="009A2B71"/>
    <w:rsid w:val="009A4911"/>
    <w:rsid w:val="009A6899"/>
    <w:rsid w:val="009A7316"/>
    <w:rsid w:val="009B121F"/>
    <w:rsid w:val="009B344C"/>
    <w:rsid w:val="009C5AAB"/>
    <w:rsid w:val="009C7B0C"/>
    <w:rsid w:val="009D0CAB"/>
    <w:rsid w:val="009D1652"/>
    <w:rsid w:val="009D28D8"/>
    <w:rsid w:val="009D2E1D"/>
    <w:rsid w:val="009D3E47"/>
    <w:rsid w:val="009D5AAF"/>
    <w:rsid w:val="009D6595"/>
    <w:rsid w:val="009E1D81"/>
    <w:rsid w:val="009F11A8"/>
    <w:rsid w:val="009F422B"/>
    <w:rsid w:val="00A00F0B"/>
    <w:rsid w:val="00A05BA2"/>
    <w:rsid w:val="00A13009"/>
    <w:rsid w:val="00A14190"/>
    <w:rsid w:val="00A179B6"/>
    <w:rsid w:val="00A17A78"/>
    <w:rsid w:val="00A223BD"/>
    <w:rsid w:val="00A228C4"/>
    <w:rsid w:val="00A23A5F"/>
    <w:rsid w:val="00A253E9"/>
    <w:rsid w:val="00A31C6E"/>
    <w:rsid w:val="00A4268E"/>
    <w:rsid w:val="00A42823"/>
    <w:rsid w:val="00A504BB"/>
    <w:rsid w:val="00A63CC3"/>
    <w:rsid w:val="00A64881"/>
    <w:rsid w:val="00A7033D"/>
    <w:rsid w:val="00A72F92"/>
    <w:rsid w:val="00A763A0"/>
    <w:rsid w:val="00A836A5"/>
    <w:rsid w:val="00A85412"/>
    <w:rsid w:val="00A865B7"/>
    <w:rsid w:val="00A86BD8"/>
    <w:rsid w:val="00A87135"/>
    <w:rsid w:val="00A91350"/>
    <w:rsid w:val="00A916E7"/>
    <w:rsid w:val="00A92E9B"/>
    <w:rsid w:val="00AA010C"/>
    <w:rsid w:val="00AA77B7"/>
    <w:rsid w:val="00AB175E"/>
    <w:rsid w:val="00AB21C7"/>
    <w:rsid w:val="00AB51FC"/>
    <w:rsid w:val="00AB56BE"/>
    <w:rsid w:val="00AB6450"/>
    <w:rsid w:val="00AB73A3"/>
    <w:rsid w:val="00AC6262"/>
    <w:rsid w:val="00AE3D95"/>
    <w:rsid w:val="00AE5152"/>
    <w:rsid w:val="00AF57BB"/>
    <w:rsid w:val="00AF6AC0"/>
    <w:rsid w:val="00B02E2E"/>
    <w:rsid w:val="00B03E1C"/>
    <w:rsid w:val="00B10182"/>
    <w:rsid w:val="00B112D6"/>
    <w:rsid w:val="00B12496"/>
    <w:rsid w:val="00B17F44"/>
    <w:rsid w:val="00B23FDB"/>
    <w:rsid w:val="00B3236B"/>
    <w:rsid w:val="00B3524B"/>
    <w:rsid w:val="00B41896"/>
    <w:rsid w:val="00B42CE5"/>
    <w:rsid w:val="00B518E1"/>
    <w:rsid w:val="00B51952"/>
    <w:rsid w:val="00B6122A"/>
    <w:rsid w:val="00B76B3A"/>
    <w:rsid w:val="00B9116C"/>
    <w:rsid w:val="00B91DD8"/>
    <w:rsid w:val="00B9373E"/>
    <w:rsid w:val="00B937EA"/>
    <w:rsid w:val="00B93CC6"/>
    <w:rsid w:val="00B97FD0"/>
    <w:rsid w:val="00BA0985"/>
    <w:rsid w:val="00BA7D53"/>
    <w:rsid w:val="00BB179D"/>
    <w:rsid w:val="00BB31E3"/>
    <w:rsid w:val="00BB3570"/>
    <w:rsid w:val="00BB3B45"/>
    <w:rsid w:val="00BB3D29"/>
    <w:rsid w:val="00BB4159"/>
    <w:rsid w:val="00BB45D6"/>
    <w:rsid w:val="00BB7074"/>
    <w:rsid w:val="00BC2024"/>
    <w:rsid w:val="00BC3905"/>
    <w:rsid w:val="00BC4F71"/>
    <w:rsid w:val="00BC5023"/>
    <w:rsid w:val="00BC5DC3"/>
    <w:rsid w:val="00BC5FAE"/>
    <w:rsid w:val="00BD000C"/>
    <w:rsid w:val="00BD139B"/>
    <w:rsid w:val="00BD4B57"/>
    <w:rsid w:val="00BD5FD7"/>
    <w:rsid w:val="00BD6C5A"/>
    <w:rsid w:val="00BF104A"/>
    <w:rsid w:val="00BF229A"/>
    <w:rsid w:val="00BF428A"/>
    <w:rsid w:val="00C00E7B"/>
    <w:rsid w:val="00C079AA"/>
    <w:rsid w:val="00C07C8A"/>
    <w:rsid w:val="00C12F5C"/>
    <w:rsid w:val="00C169A4"/>
    <w:rsid w:val="00C2039C"/>
    <w:rsid w:val="00C21ED5"/>
    <w:rsid w:val="00C26352"/>
    <w:rsid w:val="00C34665"/>
    <w:rsid w:val="00C36B76"/>
    <w:rsid w:val="00C4051F"/>
    <w:rsid w:val="00C41D14"/>
    <w:rsid w:val="00C4397B"/>
    <w:rsid w:val="00C4592E"/>
    <w:rsid w:val="00C46C57"/>
    <w:rsid w:val="00C47A95"/>
    <w:rsid w:val="00C6020C"/>
    <w:rsid w:val="00C6061D"/>
    <w:rsid w:val="00C63F8B"/>
    <w:rsid w:val="00C640E1"/>
    <w:rsid w:val="00C64483"/>
    <w:rsid w:val="00C65842"/>
    <w:rsid w:val="00C66711"/>
    <w:rsid w:val="00C66A53"/>
    <w:rsid w:val="00C7298E"/>
    <w:rsid w:val="00C72B97"/>
    <w:rsid w:val="00C730B1"/>
    <w:rsid w:val="00C815EA"/>
    <w:rsid w:val="00C84EC6"/>
    <w:rsid w:val="00C86DCB"/>
    <w:rsid w:val="00C92532"/>
    <w:rsid w:val="00C93060"/>
    <w:rsid w:val="00CA20EE"/>
    <w:rsid w:val="00CA52FF"/>
    <w:rsid w:val="00CB14F3"/>
    <w:rsid w:val="00CB1C48"/>
    <w:rsid w:val="00CB2389"/>
    <w:rsid w:val="00CB2B18"/>
    <w:rsid w:val="00CB51B8"/>
    <w:rsid w:val="00CB6C62"/>
    <w:rsid w:val="00CB6F3D"/>
    <w:rsid w:val="00CC0669"/>
    <w:rsid w:val="00CC12CE"/>
    <w:rsid w:val="00CC2725"/>
    <w:rsid w:val="00CD48EE"/>
    <w:rsid w:val="00CE39B5"/>
    <w:rsid w:val="00CE52A2"/>
    <w:rsid w:val="00CF4BDC"/>
    <w:rsid w:val="00CF5FAE"/>
    <w:rsid w:val="00CF7854"/>
    <w:rsid w:val="00D065DD"/>
    <w:rsid w:val="00D10E4A"/>
    <w:rsid w:val="00D14A04"/>
    <w:rsid w:val="00D14C32"/>
    <w:rsid w:val="00D171E1"/>
    <w:rsid w:val="00D262FD"/>
    <w:rsid w:val="00D33978"/>
    <w:rsid w:val="00D4213C"/>
    <w:rsid w:val="00D42FCA"/>
    <w:rsid w:val="00D459E4"/>
    <w:rsid w:val="00D45D8B"/>
    <w:rsid w:val="00D537DD"/>
    <w:rsid w:val="00D564E7"/>
    <w:rsid w:val="00D61CB9"/>
    <w:rsid w:val="00D745BA"/>
    <w:rsid w:val="00D82032"/>
    <w:rsid w:val="00D85E7D"/>
    <w:rsid w:val="00D93BB7"/>
    <w:rsid w:val="00D9446F"/>
    <w:rsid w:val="00DA030A"/>
    <w:rsid w:val="00DA10F5"/>
    <w:rsid w:val="00DA27F7"/>
    <w:rsid w:val="00DA5C75"/>
    <w:rsid w:val="00DB12D2"/>
    <w:rsid w:val="00DB2963"/>
    <w:rsid w:val="00DB40EC"/>
    <w:rsid w:val="00DB4735"/>
    <w:rsid w:val="00DC25D2"/>
    <w:rsid w:val="00DC54A7"/>
    <w:rsid w:val="00DC686D"/>
    <w:rsid w:val="00DD0B31"/>
    <w:rsid w:val="00DD1C8F"/>
    <w:rsid w:val="00DD3923"/>
    <w:rsid w:val="00DD782A"/>
    <w:rsid w:val="00DE1930"/>
    <w:rsid w:val="00DE1B6D"/>
    <w:rsid w:val="00DE76A2"/>
    <w:rsid w:val="00DF074B"/>
    <w:rsid w:val="00DF41B3"/>
    <w:rsid w:val="00DF5E75"/>
    <w:rsid w:val="00DF6634"/>
    <w:rsid w:val="00DF7CA9"/>
    <w:rsid w:val="00E00A26"/>
    <w:rsid w:val="00E02015"/>
    <w:rsid w:val="00E06A69"/>
    <w:rsid w:val="00E078F0"/>
    <w:rsid w:val="00E117FB"/>
    <w:rsid w:val="00E12A5C"/>
    <w:rsid w:val="00E164B8"/>
    <w:rsid w:val="00E21084"/>
    <w:rsid w:val="00E2435E"/>
    <w:rsid w:val="00E24AFA"/>
    <w:rsid w:val="00E25850"/>
    <w:rsid w:val="00E27885"/>
    <w:rsid w:val="00E32224"/>
    <w:rsid w:val="00E337C6"/>
    <w:rsid w:val="00E33997"/>
    <w:rsid w:val="00E40017"/>
    <w:rsid w:val="00E41B27"/>
    <w:rsid w:val="00E44980"/>
    <w:rsid w:val="00E5080D"/>
    <w:rsid w:val="00E50D23"/>
    <w:rsid w:val="00E5304E"/>
    <w:rsid w:val="00E535F2"/>
    <w:rsid w:val="00E569D9"/>
    <w:rsid w:val="00E57480"/>
    <w:rsid w:val="00E659B3"/>
    <w:rsid w:val="00E673FB"/>
    <w:rsid w:val="00E7140B"/>
    <w:rsid w:val="00E728CD"/>
    <w:rsid w:val="00E737E8"/>
    <w:rsid w:val="00E76671"/>
    <w:rsid w:val="00E81589"/>
    <w:rsid w:val="00E85221"/>
    <w:rsid w:val="00E9085C"/>
    <w:rsid w:val="00E90C9F"/>
    <w:rsid w:val="00E92069"/>
    <w:rsid w:val="00E9414C"/>
    <w:rsid w:val="00EA7276"/>
    <w:rsid w:val="00EB1213"/>
    <w:rsid w:val="00EB26B5"/>
    <w:rsid w:val="00EB53A6"/>
    <w:rsid w:val="00EB6725"/>
    <w:rsid w:val="00EB7FD0"/>
    <w:rsid w:val="00EC2339"/>
    <w:rsid w:val="00EC52D0"/>
    <w:rsid w:val="00EC681C"/>
    <w:rsid w:val="00ED0EF4"/>
    <w:rsid w:val="00EE150A"/>
    <w:rsid w:val="00EE2C32"/>
    <w:rsid w:val="00EE38BD"/>
    <w:rsid w:val="00EE632C"/>
    <w:rsid w:val="00EF1EC6"/>
    <w:rsid w:val="00EF4AF5"/>
    <w:rsid w:val="00F00F53"/>
    <w:rsid w:val="00F06C22"/>
    <w:rsid w:val="00F10162"/>
    <w:rsid w:val="00F111C0"/>
    <w:rsid w:val="00F17113"/>
    <w:rsid w:val="00F20C1C"/>
    <w:rsid w:val="00F24D2F"/>
    <w:rsid w:val="00F254D0"/>
    <w:rsid w:val="00F25990"/>
    <w:rsid w:val="00F27B99"/>
    <w:rsid w:val="00F30832"/>
    <w:rsid w:val="00F31596"/>
    <w:rsid w:val="00F3333C"/>
    <w:rsid w:val="00F3727D"/>
    <w:rsid w:val="00F46A82"/>
    <w:rsid w:val="00F63298"/>
    <w:rsid w:val="00F64527"/>
    <w:rsid w:val="00F64DE0"/>
    <w:rsid w:val="00F66BB8"/>
    <w:rsid w:val="00F72140"/>
    <w:rsid w:val="00F7257E"/>
    <w:rsid w:val="00F729EB"/>
    <w:rsid w:val="00F73364"/>
    <w:rsid w:val="00F753AF"/>
    <w:rsid w:val="00F8073D"/>
    <w:rsid w:val="00F8346A"/>
    <w:rsid w:val="00F8372C"/>
    <w:rsid w:val="00F90AFD"/>
    <w:rsid w:val="00F9511A"/>
    <w:rsid w:val="00FA2157"/>
    <w:rsid w:val="00FA354B"/>
    <w:rsid w:val="00FA38B5"/>
    <w:rsid w:val="00FA6662"/>
    <w:rsid w:val="00FB2031"/>
    <w:rsid w:val="00FB373E"/>
    <w:rsid w:val="00FC5561"/>
    <w:rsid w:val="00FD5FBB"/>
    <w:rsid w:val="00FE3F12"/>
    <w:rsid w:val="00FE6AD1"/>
    <w:rsid w:val="00FF4A58"/>
    <w:rsid w:val="00FF69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6F71CC"/>
  <w15:docId w15:val="{5ADDB79D-D3CA-DB4A-B15C-AC468AC67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E1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52BAB"/>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0689"/>
    <w:rPr>
      <w:color w:val="0000FF" w:themeColor="hyperlink"/>
      <w:u w:val="single"/>
    </w:rPr>
  </w:style>
  <w:style w:type="paragraph" w:styleId="ListParagraph">
    <w:name w:val="List Paragraph"/>
    <w:basedOn w:val="Normal"/>
    <w:qFormat/>
    <w:rsid w:val="00564D55"/>
    <w:pPr>
      <w:spacing w:after="200" w:line="276" w:lineRule="auto"/>
      <w:ind w:left="720"/>
      <w:contextualSpacing/>
    </w:pPr>
    <w:rPr>
      <w:rFonts w:asciiTheme="minorHAnsi" w:eastAsiaTheme="minorEastAsia" w:hAnsiTheme="minorHAnsi" w:cstheme="minorBidi"/>
      <w:sz w:val="22"/>
      <w:szCs w:val="22"/>
    </w:rPr>
  </w:style>
  <w:style w:type="paragraph" w:styleId="Header">
    <w:name w:val="header"/>
    <w:basedOn w:val="Normal"/>
    <w:link w:val="HeaderChar"/>
    <w:uiPriority w:val="99"/>
    <w:unhideWhenUsed/>
    <w:rsid w:val="00B76B3A"/>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B76B3A"/>
  </w:style>
  <w:style w:type="paragraph" w:styleId="Footer">
    <w:name w:val="footer"/>
    <w:basedOn w:val="Normal"/>
    <w:link w:val="FooterChar"/>
    <w:uiPriority w:val="99"/>
    <w:unhideWhenUsed/>
    <w:rsid w:val="00B76B3A"/>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B76B3A"/>
  </w:style>
  <w:style w:type="table" w:styleId="TableGrid">
    <w:name w:val="Table Grid"/>
    <w:basedOn w:val="TableNormal"/>
    <w:uiPriority w:val="59"/>
    <w:rsid w:val="00526A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7B0C"/>
    <w:rPr>
      <w:rFonts w:ascii="Tahoma" w:hAnsi="Tahoma" w:cs="Tahoma"/>
      <w:sz w:val="16"/>
      <w:szCs w:val="16"/>
    </w:rPr>
  </w:style>
  <w:style w:type="character" w:customStyle="1" w:styleId="BalloonTextChar">
    <w:name w:val="Balloon Text Char"/>
    <w:basedOn w:val="DefaultParagraphFont"/>
    <w:link w:val="BalloonText"/>
    <w:uiPriority w:val="99"/>
    <w:semiHidden/>
    <w:rsid w:val="009C7B0C"/>
    <w:rPr>
      <w:rFonts w:ascii="Tahoma" w:hAnsi="Tahoma" w:cs="Tahoma"/>
      <w:sz w:val="16"/>
      <w:szCs w:val="16"/>
    </w:rPr>
  </w:style>
  <w:style w:type="character" w:styleId="UnresolvedMention">
    <w:name w:val="Unresolved Mention"/>
    <w:basedOn w:val="DefaultParagraphFont"/>
    <w:uiPriority w:val="99"/>
    <w:semiHidden/>
    <w:unhideWhenUsed/>
    <w:rsid w:val="002E7FBA"/>
    <w:rPr>
      <w:color w:val="605E5C"/>
      <w:shd w:val="clear" w:color="auto" w:fill="E1DFDD"/>
    </w:rPr>
  </w:style>
  <w:style w:type="character" w:styleId="FollowedHyperlink">
    <w:name w:val="FollowedHyperlink"/>
    <w:basedOn w:val="DefaultParagraphFont"/>
    <w:uiPriority w:val="99"/>
    <w:semiHidden/>
    <w:unhideWhenUsed/>
    <w:rsid w:val="00EE150A"/>
    <w:rPr>
      <w:color w:val="800080" w:themeColor="followedHyperlink"/>
      <w:u w:val="single"/>
    </w:rPr>
  </w:style>
  <w:style w:type="paragraph" w:styleId="NormalWeb">
    <w:name w:val="Normal (Web)"/>
    <w:basedOn w:val="Normal"/>
    <w:uiPriority w:val="99"/>
    <w:unhideWhenUsed/>
    <w:rsid w:val="00080AB4"/>
    <w:pPr>
      <w:spacing w:before="100" w:beforeAutospacing="1" w:after="100" w:afterAutospacing="1"/>
    </w:pPr>
  </w:style>
  <w:style w:type="character" w:customStyle="1" w:styleId="apple-converted-space">
    <w:name w:val="apple-converted-space"/>
    <w:basedOn w:val="DefaultParagraphFont"/>
    <w:rsid w:val="005B3D3A"/>
  </w:style>
  <w:style w:type="character" w:customStyle="1" w:styleId="Heading1Char">
    <w:name w:val="Heading 1 Char"/>
    <w:basedOn w:val="DefaultParagraphFont"/>
    <w:link w:val="Heading1"/>
    <w:uiPriority w:val="9"/>
    <w:rsid w:val="00852BAB"/>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27973">
      <w:bodyDiv w:val="1"/>
      <w:marLeft w:val="0"/>
      <w:marRight w:val="0"/>
      <w:marTop w:val="0"/>
      <w:marBottom w:val="0"/>
      <w:divBdr>
        <w:top w:val="none" w:sz="0" w:space="0" w:color="auto"/>
        <w:left w:val="none" w:sz="0" w:space="0" w:color="auto"/>
        <w:bottom w:val="none" w:sz="0" w:space="0" w:color="auto"/>
        <w:right w:val="none" w:sz="0" w:space="0" w:color="auto"/>
      </w:divBdr>
    </w:div>
    <w:div w:id="34156952">
      <w:bodyDiv w:val="1"/>
      <w:marLeft w:val="0"/>
      <w:marRight w:val="0"/>
      <w:marTop w:val="0"/>
      <w:marBottom w:val="0"/>
      <w:divBdr>
        <w:top w:val="none" w:sz="0" w:space="0" w:color="auto"/>
        <w:left w:val="none" w:sz="0" w:space="0" w:color="auto"/>
        <w:bottom w:val="none" w:sz="0" w:space="0" w:color="auto"/>
        <w:right w:val="none" w:sz="0" w:space="0" w:color="auto"/>
      </w:divBdr>
    </w:div>
    <w:div w:id="72361790">
      <w:bodyDiv w:val="1"/>
      <w:marLeft w:val="0"/>
      <w:marRight w:val="0"/>
      <w:marTop w:val="0"/>
      <w:marBottom w:val="0"/>
      <w:divBdr>
        <w:top w:val="none" w:sz="0" w:space="0" w:color="auto"/>
        <w:left w:val="none" w:sz="0" w:space="0" w:color="auto"/>
        <w:bottom w:val="none" w:sz="0" w:space="0" w:color="auto"/>
        <w:right w:val="none" w:sz="0" w:space="0" w:color="auto"/>
      </w:divBdr>
    </w:div>
    <w:div w:id="134107581">
      <w:bodyDiv w:val="1"/>
      <w:marLeft w:val="0"/>
      <w:marRight w:val="0"/>
      <w:marTop w:val="0"/>
      <w:marBottom w:val="0"/>
      <w:divBdr>
        <w:top w:val="none" w:sz="0" w:space="0" w:color="auto"/>
        <w:left w:val="none" w:sz="0" w:space="0" w:color="auto"/>
        <w:bottom w:val="none" w:sz="0" w:space="0" w:color="auto"/>
        <w:right w:val="none" w:sz="0" w:space="0" w:color="auto"/>
      </w:divBdr>
    </w:div>
    <w:div w:id="139731087">
      <w:bodyDiv w:val="1"/>
      <w:marLeft w:val="0"/>
      <w:marRight w:val="0"/>
      <w:marTop w:val="0"/>
      <w:marBottom w:val="0"/>
      <w:divBdr>
        <w:top w:val="none" w:sz="0" w:space="0" w:color="auto"/>
        <w:left w:val="none" w:sz="0" w:space="0" w:color="auto"/>
        <w:bottom w:val="none" w:sz="0" w:space="0" w:color="auto"/>
        <w:right w:val="none" w:sz="0" w:space="0" w:color="auto"/>
      </w:divBdr>
    </w:div>
    <w:div w:id="232283123">
      <w:bodyDiv w:val="1"/>
      <w:marLeft w:val="0"/>
      <w:marRight w:val="0"/>
      <w:marTop w:val="0"/>
      <w:marBottom w:val="0"/>
      <w:divBdr>
        <w:top w:val="none" w:sz="0" w:space="0" w:color="auto"/>
        <w:left w:val="none" w:sz="0" w:space="0" w:color="auto"/>
        <w:bottom w:val="none" w:sz="0" w:space="0" w:color="auto"/>
        <w:right w:val="none" w:sz="0" w:space="0" w:color="auto"/>
      </w:divBdr>
      <w:divsChild>
        <w:div w:id="1400900302">
          <w:marLeft w:val="0"/>
          <w:marRight w:val="0"/>
          <w:marTop w:val="0"/>
          <w:marBottom w:val="0"/>
          <w:divBdr>
            <w:top w:val="none" w:sz="0" w:space="0" w:color="auto"/>
            <w:left w:val="none" w:sz="0" w:space="0" w:color="auto"/>
            <w:bottom w:val="none" w:sz="0" w:space="0" w:color="auto"/>
            <w:right w:val="none" w:sz="0" w:space="0" w:color="auto"/>
          </w:divBdr>
        </w:div>
      </w:divsChild>
    </w:div>
    <w:div w:id="245770361">
      <w:bodyDiv w:val="1"/>
      <w:marLeft w:val="0"/>
      <w:marRight w:val="0"/>
      <w:marTop w:val="0"/>
      <w:marBottom w:val="0"/>
      <w:divBdr>
        <w:top w:val="none" w:sz="0" w:space="0" w:color="auto"/>
        <w:left w:val="none" w:sz="0" w:space="0" w:color="auto"/>
        <w:bottom w:val="none" w:sz="0" w:space="0" w:color="auto"/>
        <w:right w:val="none" w:sz="0" w:space="0" w:color="auto"/>
      </w:divBdr>
    </w:div>
    <w:div w:id="354162856">
      <w:bodyDiv w:val="1"/>
      <w:marLeft w:val="0"/>
      <w:marRight w:val="0"/>
      <w:marTop w:val="0"/>
      <w:marBottom w:val="0"/>
      <w:divBdr>
        <w:top w:val="none" w:sz="0" w:space="0" w:color="auto"/>
        <w:left w:val="none" w:sz="0" w:space="0" w:color="auto"/>
        <w:bottom w:val="none" w:sz="0" w:space="0" w:color="auto"/>
        <w:right w:val="none" w:sz="0" w:space="0" w:color="auto"/>
      </w:divBdr>
    </w:div>
    <w:div w:id="393815153">
      <w:bodyDiv w:val="1"/>
      <w:marLeft w:val="0"/>
      <w:marRight w:val="0"/>
      <w:marTop w:val="0"/>
      <w:marBottom w:val="0"/>
      <w:divBdr>
        <w:top w:val="none" w:sz="0" w:space="0" w:color="auto"/>
        <w:left w:val="none" w:sz="0" w:space="0" w:color="auto"/>
        <w:bottom w:val="none" w:sz="0" w:space="0" w:color="auto"/>
        <w:right w:val="none" w:sz="0" w:space="0" w:color="auto"/>
      </w:divBdr>
    </w:div>
    <w:div w:id="494106167">
      <w:bodyDiv w:val="1"/>
      <w:marLeft w:val="0"/>
      <w:marRight w:val="0"/>
      <w:marTop w:val="0"/>
      <w:marBottom w:val="0"/>
      <w:divBdr>
        <w:top w:val="none" w:sz="0" w:space="0" w:color="auto"/>
        <w:left w:val="none" w:sz="0" w:space="0" w:color="auto"/>
        <w:bottom w:val="none" w:sz="0" w:space="0" w:color="auto"/>
        <w:right w:val="none" w:sz="0" w:space="0" w:color="auto"/>
      </w:divBdr>
    </w:div>
    <w:div w:id="526023499">
      <w:bodyDiv w:val="1"/>
      <w:marLeft w:val="0"/>
      <w:marRight w:val="0"/>
      <w:marTop w:val="0"/>
      <w:marBottom w:val="0"/>
      <w:divBdr>
        <w:top w:val="none" w:sz="0" w:space="0" w:color="auto"/>
        <w:left w:val="none" w:sz="0" w:space="0" w:color="auto"/>
        <w:bottom w:val="none" w:sz="0" w:space="0" w:color="auto"/>
        <w:right w:val="none" w:sz="0" w:space="0" w:color="auto"/>
      </w:divBdr>
    </w:div>
    <w:div w:id="558595885">
      <w:bodyDiv w:val="1"/>
      <w:marLeft w:val="0"/>
      <w:marRight w:val="0"/>
      <w:marTop w:val="0"/>
      <w:marBottom w:val="0"/>
      <w:divBdr>
        <w:top w:val="none" w:sz="0" w:space="0" w:color="auto"/>
        <w:left w:val="none" w:sz="0" w:space="0" w:color="auto"/>
        <w:bottom w:val="none" w:sz="0" w:space="0" w:color="auto"/>
        <w:right w:val="none" w:sz="0" w:space="0" w:color="auto"/>
      </w:divBdr>
    </w:div>
    <w:div w:id="657344494">
      <w:bodyDiv w:val="1"/>
      <w:marLeft w:val="0"/>
      <w:marRight w:val="0"/>
      <w:marTop w:val="0"/>
      <w:marBottom w:val="0"/>
      <w:divBdr>
        <w:top w:val="none" w:sz="0" w:space="0" w:color="auto"/>
        <w:left w:val="none" w:sz="0" w:space="0" w:color="auto"/>
        <w:bottom w:val="none" w:sz="0" w:space="0" w:color="auto"/>
        <w:right w:val="none" w:sz="0" w:space="0" w:color="auto"/>
      </w:divBdr>
    </w:div>
    <w:div w:id="694235134">
      <w:bodyDiv w:val="1"/>
      <w:marLeft w:val="0"/>
      <w:marRight w:val="0"/>
      <w:marTop w:val="0"/>
      <w:marBottom w:val="0"/>
      <w:divBdr>
        <w:top w:val="none" w:sz="0" w:space="0" w:color="auto"/>
        <w:left w:val="none" w:sz="0" w:space="0" w:color="auto"/>
        <w:bottom w:val="none" w:sz="0" w:space="0" w:color="auto"/>
        <w:right w:val="none" w:sz="0" w:space="0" w:color="auto"/>
      </w:divBdr>
    </w:div>
    <w:div w:id="753205728">
      <w:bodyDiv w:val="1"/>
      <w:marLeft w:val="0"/>
      <w:marRight w:val="0"/>
      <w:marTop w:val="0"/>
      <w:marBottom w:val="0"/>
      <w:divBdr>
        <w:top w:val="none" w:sz="0" w:space="0" w:color="auto"/>
        <w:left w:val="none" w:sz="0" w:space="0" w:color="auto"/>
        <w:bottom w:val="none" w:sz="0" w:space="0" w:color="auto"/>
        <w:right w:val="none" w:sz="0" w:space="0" w:color="auto"/>
      </w:divBdr>
    </w:div>
    <w:div w:id="787313654">
      <w:bodyDiv w:val="1"/>
      <w:marLeft w:val="0"/>
      <w:marRight w:val="0"/>
      <w:marTop w:val="0"/>
      <w:marBottom w:val="0"/>
      <w:divBdr>
        <w:top w:val="none" w:sz="0" w:space="0" w:color="auto"/>
        <w:left w:val="none" w:sz="0" w:space="0" w:color="auto"/>
        <w:bottom w:val="none" w:sz="0" w:space="0" w:color="auto"/>
        <w:right w:val="none" w:sz="0" w:space="0" w:color="auto"/>
      </w:divBdr>
    </w:div>
    <w:div w:id="948242428">
      <w:bodyDiv w:val="1"/>
      <w:marLeft w:val="0"/>
      <w:marRight w:val="0"/>
      <w:marTop w:val="0"/>
      <w:marBottom w:val="0"/>
      <w:divBdr>
        <w:top w:val="none" w:sz="0" w:space="0" w:color="auto"/>
        <w:left w:val="none" w:sz="0" w:space="0" w:color="auto"/>
        <w:bottom w:val="none" w:sz="0" w:space="0" w:color="auto"/>
        <w:right w:val="none" w:sz="0" w:space="0" w:color="auto"/>
      </w:divBdr>
    </w:div>
    <w:div w:id="1011836158">
      <w:bodyDiv w:val="1"/>
      <w:marLeft w:val="0"/>
      <w:marRight w:val="0"/>
      <w:marTop w:val="0"/>
      <w:marBottom w:val="0"/>
      <w:divBdr>
        <w:top w:val="none" w:sz="0" w:space="0" w:color="auto"/>
        <w:left w:val="none" w:sz="0" w:space="0" w:color="auto"/>
        <w:bottom w:val="none" w:sz="0" w:space="0" w:color="auto"/>
        <w:right w:val="none" w:sz="0" w:space="0" w:color="auto"/>
      </w:divBdr>
    </w:div>
    <w:div w:id="1062292865">
      <w:bodyDiv w:val="1"/>
      <w:marLeft w:val="0"/>
      <w:marRight w:val="0"/>
      <w:marTop w:val="0"/>
      <w:marBottom w:val="0"/>
      <w:divBdr>
        <w:top w:val="none" w:sz="0" w:space="0" w:color="auto"/>
        <w:left w:val="none" w:sz="0" w:space="0" w:color="auto"/>
        <w:bottom w:val="none" w:sz="0" w:space="0" w:color="auto"/>
        <w:right w:val="none" w:sz="0" w:space="0" w:color="auto"/>
      </w:divBdr>
    </w:div>
    <w:div w:id="1157576388">
      <w:bodyDiv w:val="1"/>
      <w:marLeft w:val="0"/>
      <w:marRight w:val="0"/>
      <w:marTop w:val="0"/>
      <w:marBottom w:val="0"/>
      <w:divBdr>
        <w:top w:val="none" w:sz="0" w:space="0" w:color="auto"/>
        <w:left w:val="none" w:sz="0" w:space="0" w:color="auto"/>
        <w:bottom w:val="none" w:sz="0" w:space="0" w:color="auto"/>
        <w:right w:val="none" w:sz="0" w:space="0" w:color="auto"/>
      </w:divBdr>
      <w:divsChild>
        <w:div w:id="512112686">
          <w:marLeft w:val="0"/>
          <w:marRight w:val="0"/>
          <w:marTop w:val="0"/>
          <w:marBottom w:val="0"/>
          <w:divBdr>
            <w:top w:val="none" w:sz="0" w:space="0" w:color="auto"/>
            <w:left w:val="none" w:sz="0" w:space="0" w:color="auto"/>
            <w:bottom w:val="none" w:sz="0" w:space="0" w:color="auto"/>
            <w:right w:val="none" w:sz="0" w:space="0" w:color="auto"/>
          </w:divBdr>
          <w:divsChild>
            <w:div w:id="1221138284">
              <w:marLeft w:val="0"/>
              <w:marRight w:val="0"/>
              <w:marTop w:val="0"/>
              <w:marBottom w:val="0"/>
              <w:divBdr>
                <w:top w:val="none" w:sz="0" w:space="0" w:color="auto"/>
                <w:left w:val="none" w:sz="0" w:space="0" w:color="auto"/>
                <w:bottom w:val="none" w:sz="0" w:space="0" w:color="auto"/>
                <w:right w:val="none" w:sz="0" w:space="0" w:color="auto"/>
              </w:divBdr>
              <w:divsChild>
                <w:div w:id="14551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962271">
      <w:bodyDiv w:val="1"/>
      <w:marLeft w:val="0"/>
      <w:marRight w:val="0"/>
      <w:marTop w:val="0"/>
      <w:marBottom w:val="0"/>
      <w:divBdr>
        <w:top w:val="none" w:sz="0" w:space="0" w:color="auto"/>
        <w:left w:val="none" w:sz="0" w:space="0" w:color="auto"/>
        <w:bottom w:val="none" w:sz="0" w:space="0" w:color="auto"/>
        <w:right w:val="none" w:sz="0" w:space="0" w:color="auto"/>
      </w:divBdr>
    </w:div>
    <w:div w:id="1465734631">
      <w:bodyDiv w:val="1"/>
      <w:marLeft w:val="0"/>
      <w:marRight w:val="0"/>
      <w:marTop w:val="0"/>
      <w:marBottom w:val="0"/>
      <w:divBdr>
        <w:top w:val="none" w:sz="0" w:space="0" w:color="auto"/>
        <w:left w:val="none" w:sz="0" w:space="0" w:color="auto"/>
        <w:bottom w:val="none" w:sz="0" w:space="0" w:color="auto"/>
        <w:right w:val="none" w:sz="0" w:space="0" w:color="auto"/>
      </w:divBdr>
    </w:div>
    <w:div w:id="1526871982">
      <w:bodyDiv w:val="1"/>
      <w:marLeft w:val="0"/>
      <w:marRight w:val="0"/>
      <w:marTop w:val="0"/>
      <w:marBottom w:val="0"/>
      <w:divBdr>
        <w:top w:val="none" w:sz="0" w:space="0" w:color="auto"/>
        <w:left w:val="none" w:sz="0" w:space="0" w:color="auto"/>
        <w:bottom w:val="none" w:sz="0" w:space="0" w:color="auto"/>
        <w:right w:val="none" w:sz="0" w:space="0" w:color="auto"/>
      </w:divBdr>
    </w:div>
    <w:div w:id="1636131971">
      <w:bodyDiv w:val="1"/>
      <w:marLeft w:val="0"/>
      <w:marRight w:val="0"/>
      <w:marTop w:val="0"/>
      <w:marBottom w:val="0"/>
      <w:divBdr>
        <w:top w:val="none" w:sz="0" w:space="0" w:color="auto"/>
        <w:left w:val="none" w:sz="0" w:space="0" w:color="auto"/>
        <w:bottom w:val="none" w:sz="0" w:space="0" w:color="auto"/>
        <w:right w:val="none" w:sz="0" w:space="0" w:color="auto"/>
      </w:divBdr>
    </w:div>
    <w:div w:id="1729643180">
      <w:bodyDiv w:val="1"/>
      <w:marLeft w:val="0"/>
      <w:marRight w:val="0"/>
      <w:marTop w:val="0"/>
      <w:marBottom w:val="0"/>
      <w:divBdr>
        <w:top w:val="none" w:sz="0" w:space="0" w:color="auto"/>
        <w:left w:val="none" w:sz="0" w:space="0" w:color="auto"/>
        <w:bottom w:val="none" w:sz="0" w:space="0" w:color="auto"/>
        <w:right w:val="none" w:sz="0" w:space="0" w:color="auto"/>
      </w:divBdr>
    </w:div>
    <w:div w:id="1881939668">
      <w:bodyDiv w:val="1"/>
      <w:marLeft w:val="0"/>
      <w:marRight w:val="0"/>
      <w:marTop w:val="0"/>
      <w:marBottom w:val="0"/>
      <w:divBdr>
        <w:top w:val="none" w:sz="0" w:space="0" w:color="auto"/>
        <w:left w:val="none" w:sz="0" w:space="0" w:color="auto"/>
        <w:bottom w:val="none" w:sz="0" w:space="0" w:color="auto"/>
        <w:right w:val="none" w:sz="0" w:space="0" w:color="auto"/>
      </w:divBdr>
      <w:divsChild>
        <w:div w:id="764108579">
          <w:marLeft w:val="0"/>
          <w:marRight w:val="0"/>
          <w:marTop w:val="0"/>
          <w:marBottom w:val="0"/>
          <w:divBdr>
            <w:top w:val="none" w:sz="0" w:space="0" w:color="auto"/>
            <w:left w:val="none" w:sz="0" w:space="0" w:color="auto"/>
            <w:bottom w:val="none" w:sz="0" w:space="0" w:color="auto"/>
            <w:right w:val="none" w:sz="0" w:space="0" w:color="auto"/>
          </w:divBdr>
        </w:div>
      </w:divsChild>
    </w:div>
    <w:div w:id="1945377804">
      <w:bodyDiv w:val="1"/>
      <w:marLeft w:val="0"/>
      <w:marRight w:val="0"/>
      <w:marTop w:val="0"/>
      <w:marBottom w:val="0"/>
      <w:divBdr>
        <w:top w:val="none" w:sz="0" w:space="0" w:color="auto"/>
        <w:left w:val="none" w:sz="0" w:space="0" w:color="auto"/>
        <w:bottom w:val="none" w:sz="0" w:space="0" w:color="auto"/>
        <w:right w:val="none" w:sz="0" w:space="0" w:color="auto"/>
      </w:divBdr>
    </w:div>
    <w:div w:id="206668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hsozkult.de/publicationreview/id/reb-987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0936B2-A3B8-EA41-A00B-FDC49A8A9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17</Pages>
  <Words>5958</Words>
  <Characters>33965</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39844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wilsonjp</dc:creator>
  <cp:lastModifiedBy>Kapparis,Konstantinos</cp:lastModifiedBy>
  <cp:revision>78</cp:revision>
  <cp:lastPrinted>2016-08-09T15:07:00Z</cp:lastPrinted>
  <dcterms:created xsi:type="dcterms:W3CDTF">2022-02-15T06:09:00Z</dcterms:created>
  <dcterms:modified xsi:type="dcterms:W3CDTF">2024-09-24T05:11:00Z</dcterms:modified>
</cp:coreProperties>
</file>