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BD070" w14:textId="60FA117C" w:rsidR="002557E9" w:rsidRPr="00CC6C2C" w:rsidRDefault="002557E9" w:rsidP="00CC6C2C">
      <w:pPr>
        <w:pStyle w:val="Title"/>
        <w:contextualSpacing/>
        <w:rPr>
          <w:rFonts w:ascii="Calibri" w:hAnsi="Calibri" w:cs="Calibri"/>
          <w:sz w:val="24"/>
          <w:szCs w:val="24"/>
        </w:rPr>
      </w:pPr>
      <w:r w:rsidRPr="00CC6C2C">
        <w:rPr>
          <w:rFonts w:ascii="Calibri" w:hAnsi="Calibri" w:cs="Calibri"/>
          <w:sz w:val="24"/>
          <w:szCs w:val="24"/>
        </w:rPr>
        <w:t>Course Syllabus</w:t>
      </w:r>
      <w:r w:rsidR="00866BA4" w:rsidRPr="00CC6C2C">
        <w:rPr>
          <w:rFonts w:ascii="Calibri" w:hAnsi="Calibri" w:cs="Calibri"/>
          <w:sz w:val="24"/>
          <w:szCs w:val="24"/>
        </w:rPr>
        <w:t xml:space="preserve">: </w:t>
      </w:r>
      <w:r w:rsidRPr="00CC6C2C">
        <w:rPr>
          <w:rFonts w:ascii="Calibri" w:hAnsi="Calibri" w:cs="Calibri"/>
          <w:sz w:val="24"/>
          <w:szCs w:val="24"/>
        </w:rPr>
        <w:t xml:space="preserve">LAT1101 </w:t>
      </w:r>
      <w:r w:rsidR="00866BA4" w:rsidRPr="00CC6C2C">
        <w:rPr>
          <w:rFonts w:ascii="Calibri" w:hAnsi="Calibri" w:cs="Calibri"/>
          <w:sz w:val="24"/>
          <w:szCs w:val="24"/>
        </w:rPr>
        <w:t>(</w:t>
      </w:r>
      <w:r w:rsidRPr="00CC6C2C">
        <w:rPr>
          <w:rFonts w:ascii="Calibri" w:hAnsi="Calibri" w:cs="Calibri"/>
          <w:sz w:val="24"/>
          <w:szCs w:val="24"/>
        </w:rPr>
        <w:t>Beginning Latin II</w:t>
      </w:r>
      <w:r w:rsidR="00866BA4" w:rsidRPr="00CC6C2C">
        <w:rPr>
          <w:rFonts w:ascii="Calibri" w:hAnsi="Calibri" w:cs="Calibri"/>
          <w:sz w:val="24"/>
          <w:szCs w:val="24"/>
        </w:rPr>
        <w:t>)</w:t>
      </w:r>
    </w:p>
    <w:p w14:paraId="32E835C0" w14:textId="081ED9A8" w:rsidR="002557E9" w:rsidRPr="00CC6C2C" w:rsidRDefault="002557E9" w:rsidP="00CC6C2C">
      <w:pPr>
        <w:contextualSpacing/>
        <w:jc w:val="center"/>
        <w:rPr>
          <w:rFonts w:ascii="Calibri" w:hAnsi="Calibri" w:cs="Calibri"/>
          <w:sz w:val="22"/>
          <w:szCs w:val="22"/>
        </w:rPr>
      </w:pPr>
      <w:r w:rsidRPr="00CC6C2C">
        <w:rPr>
          <w:rFonts w:ascii="Calibri" w:hAnsi="Calibri" w:cs="Calibri"/>
          <w:sz w:val="22"/>
          <w:szCs w:val="22"/>
        </w:rPr>
        <w:t>Fall 202</w:t>
      </w:r>
      <w:r w:rsidR="00866BA4" w:rsidRPr="00CC6C2C">
        <w:rPr>
          <w:rFonts w:ascii="Calibri" w:hAnsi="Calibri" w:cs="Calibri"/>
          <w:sz w:val="22"/>
          <w:szCs w:val="22"/>
        </w:rPr>
        <w:t>2</w:t>
      </w:r>
      <w:r w:rsidRPr="00CC6C2C">
        <w:rPr>
          <w:rFonts w:ascii="Calibri" w:hAnsi="Calibri" w:cs="Calibri"/>
          <w:sz w:val="22"/>
          <w:szCs w:val="22"/>
        </w:rPr>
        <w:t xml:space="preserve"> | Course Number: 14</w:t>
      </w:r>
      <w:r w:rsidR="00BD2123" w:rsidRPr="00CC6C2C">
        <w:rPr>
          <w:rFonts w:ascii="Calibri" w:hAnsi="Calibri" w:cs="Calibri"/>
          <w:sz w:val="22"/>
          <w:szCs w:val="22"/>
        </w:rPr>
        <w:t>256</w:t>
      </w:r>
      <w:r w:rsidRPr="00CC6C2C">
        <w:rPr>
          <w:rFonts w:ascii="Calibri" w:hAnsi="Calibri" w:cs="Calibri"/>
          <w:sz w:val="22"/>
          <w:szCs w:val="22"/>
        </w:rPr>
        <w:t xml:space="preserve"> | Section: 4</w:t>
      </w:r>
      <w:r w:rsidR="00BD2123" w:rsidRPr="00CC6C2C">
        <w:rPr>
          <w:rFonts w:ascii="Calibri" w:hAnsi="Calibri" w:cs="Calibri"/>
          <w:sz w:val="22"/>
          <w:szCs w:val="22"/>
        </w:rPr>
        <w:t>697</w:t>
      </w:r>
    </w:p>
    <w:p w14:paraId="2290CA0A" w14:textId="4CCF5FFC" w:rsidR="00040560" w:rsidRPr="00CC6C2C" w:rsidRDefault="00040560" w:rsidP="00CC6C2C">
      <w:pPr>
        <w:contextualSpacing/>
        <w:jc w:val="center"/>
        <w:rPr>
          <w:rFonts w:ascii="Calibri" w:hAnsi="Calibri" w:cs="Calibri"/>
          <w:bCs/>
          <w:iCs/>
          <w:sz w:val="22"/>
          <w:szCs w:val="22"/>
        </w:rPr>
      </w:pPr>
      <w:r w:rsidRPr="00CC6C2C">
        <w:rPr>
          <w:rFonts w:ascii="Calibri" w:hAnsi="Calibri" w:cs="Calibri"/>
          <w:bCs/>
          <w:iCs/>
          <w:sz w:val="22"/>
          <w:szCs w:val="22"/>
        </w:rPr>
        <w:t>Class Meeting: MWF 6 (12:50pm-1:40pm) in Matherly 15</w:t>
      </w:r>
    </w:p>
    <w:p w14:paraId="1162D128" w14:textId="77777777" w:rsidR="002557E9" w:rsidRPr="00CC6C2C" w:rsidRDefault="002557E9" w:rsidP="00CC6C2C">
      <w:pPr>
        <w:contextualSpacing/>
        <w:rPr>
          <w:rFonts w:ascii="Calibri" w:hAnsi="Calibri" w:cs="Calibri"/>
          <w:b/>
          <w:bCs/>
          <w:sz w:val="22"/>
          <w:szCs w:val="22"/>
        </w:rPr>
      </w:pPr>
    </w:p>
    <w:p w14:paraId="16FEAD2C" w14:textId="58275160" w:rsidR="002557E9" w:rsidRPr="00CC6C2C" w:rsidRDefault="002557E9" w:rsidP="00CC6C2C">
      <w:pPr>
        <w:contextualSpacing/>
        <w:jc w:val="center"/>
        <w:rPr>
          <w:rFonts w:ascii="Calibri" w:hAnsi="Calibri" w:cs="Calibri"/>
          <w:bCs/>
          <w:sz w:val="22"/>
          <w:szCs w:val="22"/>
        </w:rPr>
      </w:pPr>
      <w:r w:rsidRPr="00CC6C2C">
        <w:rPr>
          <w:rStyle w:val="Heading2Char"/>
          <w:rFonts w:cs="Calibri"/>
          <w:b w:val="0"/>
          <w:bCs/>
          <w:color w:val="auto"/>
          <w:sz w:val="22"/>
          <w:szCs w:val="22"/>
        </w:rPr>
        <w:t>Instructor</w:t>
      </w:r>
      <w:r w:rsidRPr="00CC6C2C">
        <w:rPr>
          <w:rFonts w:ascii="Calibri" w:hAnsi="Calibri" w:cs="Calibri"/>
          <w:bCs/>
          <w:sz w:val="22"/>
          <w:szCs w:val="22"/>
        </w:rPr>
        <w:t xml:space="preserve">: Anthony Smith </w:t>
      </w:r>
      <w:r w:rsidR="00BD2123" w:rsidRPr="00CC6C2C">
        <w:rPr>
          <w:rFonts w:ascii="Calibri" w:hAnsi="Calibri" w:cs="Calibri"/>
          <w:bCs/>
          <w:sz w:val="22"/>
          <w:szCs w:val="22"/>
        </w:rPr>
        <w:t>(</w:t>
      </w:r>
      <w:r w:rsidRPr="00CC6C2C">
        <w:rPr>
          <w:rFonts w:ascii="Calibri" w:hAnsi="Calibri" w:cs="Calibri"/>
          <w:bCs/>
          <w:sz w:val="22"/>
          <w:szCs w:val="22"/>
        </w:rPr>
        <w:t>Office: Dauer Hall 125</w:t>
      </w:r>
      <w:r w:rsidR="00BD2123" w:rsidRPr="00CC6C2C">
        <w:rPr>
          <w:rFonts w:ascii="Calibri" w:hAnsi="Calibri" w:cs="Calibri"/>
          <w:bCs/>
          <w:sz w:val="22"/>
          <w:szCs w:val="22"/>
        </w:rPr>
        <w:t>E)</w:t>
      </w:r>
    </w:p>
    <w:p w14:paraId="434628F5" w14:textId="2AC96883" w:rsidR="002557E9" w:rsidRPr="00CC6C2C" w:rsidRDefault="002557E9" w:rsidP="00CC6C2C">
      <w:pPr>
        <w:contextualSpacing/>
        <w:jc w:val="center"/>
        <w:rPr>
          <w:rFonts w:ascii="Calibri" w:hAnsi="Calibri" w:cs="Calibri"/>
          <w:bCs/>
          <w:iCs/>
          <w:sz w:val="22"/>
          <w:szCs w:val="22"/>
        </w:rPr>
      </w:pPr>
      <w:r w:rsidRPr="00CC6C2C">
        <w:rPr>
          <w:rStyle w:val="Heading3Char"/>
          <w:rFonts w:cs="Calibri"/>
          <w:b w:val="0"/>
          <w:bCs/>
          <w:i w:val="0"/>
          <w:iCs/>
          <w:sz w:val="22"/>
          <w:szCs w:val="22"/>
        </w:rPr>
        <w:t>Office Phone Number</w:t>
      </w:r>
      <w:r w:rsidRPr="00CC6C2C">
        <w:rPr>
          <w:rFonts w:ascii="Calibri" w:hAnsi="Calibri" w:cs="Calibri"/>
          <w:bCs/>
          <w:iCs/>
          <w:sz w:val="22"/>
          <w:szCs w:val="22"/>
        </w:rPr>
        <w:t xml:space="preserve">: (352) 392-2075 | </w:t>
      </w:r>
      <w:r w:rsidRPr="00CC6C2C">
        <w:rPr>
          <w:rStyle w:val="Heading3Char"/>
          <w:rFonts w:cs="Calibri"/>
          <w:b w:val="0"/>
          <w:bCs/>
          <w:i w:val="0"/>
          <w:iCs/>
          <w:sz w:val="22"/>
          <w:szCs w:val="22"/>
        </w:rPr>
        <w:t>Contact</w:t>
      </w:r>
      <w:r w:rsidRPr="00CC6C2C">
        <w:rPr>
          <w:rFonts w:ascii="Calibri" w:hAnsi="Calibri" w:cs="Calibri"/>
          <w:bCs/>
          <w:iCs/>
          <w:sz w:val="22"/>
          <w:szCs w:val="22"/>
        </w:rPr>
        <w:t>:</w:t>
      </w:r>
      <w:r w:rsidR="00BD2123" w:rsidRPr="00CC6C2C">
        <w:rPr>
          <w:rFonts w:ascii="Calibri" w:hAnsi="Calibri" w:cs="Calibri"/>
          <w:bCs/>
          <w:iCs/>
          <w:sz w:val="22"/>
          <w:szCs w:val="22"/>
        </w:rPr>
        <w:t xml:space="preserve"> Canvas mail [preferred] or</w:t>
      </w:r>
      <w:r w:rsidR="004738E4" w:rsidRPr="00CC6C2C">
        <w:rPr>
          <w:rFonts w:ascii="Calibri" w:hAnsi="Calibri" w:cs="Calibri"/>
          <w:bCs/>
          <w:iCs/>
          <w:sz w:val="22"/>
          <w:szCs w:val="22"/>
        </w:rPr>
        <w:t xml:space="preserve"> </w:t>
      </w:r>
      <w:hyperlink r:id="rId7" w:history="1">
        <w:r w:rsidR="004738E4" w:rsidRPr="00CC6C2C">
          <w:rPr>
            <w:rStyle w:val="Hyperlink"/>
            <w:rFonts w:ascii="Calibri" w:hAnsi="Calibri" w:cs="Calibri"/>
            <w:bCs/>
            <w:iCs/>
            <w:color w:val="auto"/>
            <w:sz w:val="22"/>
            <w:szCs w:val="22"/>
          </w:rPr>
          <w:t>a.smith2@ufl.edu</w:t>
        </w:r>
      </w:hyperlink>
      <w:r w:rsidR="004738E4" w:rsidRPr="00CC6C2C">
        <w:rPr>
          <w:rFonts w:ascii="Calibri" w:hAnsi="Calibri" w:cs="Calibri"/>
          <w:bCs/>
          <w:iCs/>
          <w:sz w:val="22"/>
          <w:szCs w:val="22"/>
        </w:rPr>
        <w:t xml:space="preserve"> </w:t>
      </w:r>
    </w:p>
    <w:p w14:paraId="759E0CC7" w14:textId="770160B2" w:rsidR="002557E9" w:rsidRPr="00CC6C2C" w:rsidRDefault="004738E4" w:rsidP="00CC6C2C">
      <w:pPr>
        <w:contextualSpacing/>
        <w:jc w:val="center"/>
        <w:rPr>
          <w:rFonts w:ascii="Calibri" w:hAnsi="Calibri" w:cs="Calibri"/>
          <w:bCs/>
          <w:iCs/>
          <w:sz w:val="22"/>
          <w:szCs w:val="22"/>
        </w:rPr>
      </w:pPr>
      <w:r w:rsidRPr="00CC6C2C">
        <w:rPr>
          <w:rFonts w:ascii="Calibri" w:hAnsi="Calibri" w:cs="Calibri"/>
          <w:bCs/>
          <w:iCs/>
          <w:sz w:val="22"/>
          <w:szCs w:val="22"/>
        </w:rPr>
        <w:t>Student</w:t>
      </w:r>
      <w:r w:rsidR="002557E9" w:rsidRPr="00CC6C2C">
        <w:rPr>
          <w:rFonts w:ascii="Calibri" w:hAnsi="Calibri" w:cs="Calibri"/>
          <w:bCs/>
          <w:iCs/>
          <w:sz w:val="22"/>
          <w:szCs w:val="22"/>
        </w:rPr>
        <w:t xml:space="preserve"> Hours:</w:t>
      </w:r>
      <w:r w:rsidR="00C14F75" w:rsidRPr="00CC6C2C">
        <w:rPr>
          <w:rFonts w:ascii="Calibri" w:hAnsi="Calibri" w:cs="Calibri"/>
          <w:bCs/>
          <w:iCs/>
          <w:sz w:val="22"/>
          <w:szCs w:val="22"/>
        </w:rPr>
        <w:t xml:space="preserve"> </w:t>
      </w:r>
      <w:r w:rsidR="00642319">
        <w:rPr>
          <w:rFonts w:ascii="Calibri" w:hAnsi="Calibri" w:cs="Calibri"/>
          <w:bCs/>
          <w:iCs/>
          <w:sz w:val="22"/>
          <w:szCs w:val="22"/>
        </w:rPr>
        <w:t>W</w:t>
      </w:r>
      <w:r w:rsidR="00C14F75" w:rsidRPr="00CC6C2C">
        <w:rPr>
          <w:rFonts w:ascii="Calibri" w:hAnsi="Calibri" w:cs="Calibri"/>
          <w:bCs/>
          <w:iCs/>
          <w:sz w:val="22"/>
          <w:szCs w:val="22"/>
        </w:rPr>
        <w:t xml:space="preserve"> </w:t>
      </w:r>
      <w:r w:rsidR="00642319">
        <w:rPr>
          <w:rFonts w:ascii="Calibri" w:hAnsi="Calibri" w:cs="Calibri"/>
          <w:bCs/>
          <w:iCs/>
          <w:sz w:val="22"/>
          <w:szCs w:val="22"/>
        </w:rPr>
        <w:t>5</w:t>
      </w:r>
      <w:r w:rsidR="00C14F75" w:rsidRPr="00CC6C2C">
        <w:rPr>
          <w:rFonts w:ascii="Calibri" w:hAnsi="Calibri" w:cs="Calibri"/>
          <w:bCs/>
          <w:iCs/>
          <w:sz w:val="22"/>
          <w:szCs w:val="22"/>
        </w:rPr>
        <w:t xml:space="preserve"> (1</w:t>
      </w:r>
      <w:r w:rsidR="00642319">
        <w:rPr>
          <w:rFonts w:ascii="Calibri" w:hAnsi="Calibri" w:cs="Calibri"/>
          <w:bCs/>
          <w:iCs/>
          <w:sz w:val="22"/>
          <w:szCs w:val="22"/>
        </w:rPr>
        <w:t>1</w:t>
      </w:r>
      <w:r w:rsidR="00C14F75" w:rsidRPr="00CC6C2C">
        <w:rPr>
          <w:rFonts w:ascii="Calibri" w:hAnsi="Calibri" w:cs="Calibri"/>
          <w:bCs/>
          <w:iCs/>
          <w:sz w:val="22"/>
          <w:szCs w:val="22"/>
        </w:rPr>
        <w:t>:</w:t>
      </w:r>
      <w:r w:rsidR="00642319">
        <w:rPr>
          <w:rFonts w:ascii="Calibri" w:hAnsi="Calibri" w:cs="Calibri"/>
          <w:bCs/>
          <w:iCs/>
          <w:sz w:val="22"/>
          <w:szCs w:val="22"/>
        </w:rPr>
        <w:t>4</w:t>
      </w:r>
      <w:r w:rsidR="00C14F75" w:rsidRPr="00CC6C2C">
        <w:rPr>
          <w:rFonts w:ascii="Calibri" w:hAnsi="Calibri" w:cs="Calibri"/>
          <w:bCs/>
          <w:iCs/>
          <w:sz w:val="22"/>
          <w:szCs w:val="22"/>
        </w:rPr>
        <w:t>5</w:t>
      </w:r>
      <w:r w:rsidR="00642319">
        <w:rPr>
          <w:rFonts w:ascii="Calibri" w:hAnsi="Calibri" w:cs="Calibri"/>
          <w:bCs/>
          <w:iCs/>
          <w:sz w:val="22"/>
          <w:szCs w:val="22"/>
        </w:rPr>
        <w:t>a</w:t>
      </w:r>
      <w:r w:rsidR="00C14F75" w:rsidRPr="00CC6C2C">
        <w:rPr>
          <w:rFonts w:ascii="Calibri" w:hAnsi="Calibri" w:cs="Calibri"/>
          <w:bCs/>
          <w:iCs/>
          <w:sz w:val="22"/>
          <w:szCs w:val="22"/>
        </w:rPr>
        <w:t>m-</w:t>
      </w:r>
      <w:r w:rsidR="00642319">
        <w:rPr>
          <w:rFonts w:ascii="Calibri" w:hAnsi="Calibri" w:cs="Calibri"/>
          <w:bCs/>
          <w:iCs/>
          <w:sz w:val="22"/>
          <w:szCs w:val="22"/>
        </w:rPr>
        <w:t>1</w:t>
      </w:r>
      <w:r w:rsidR="00C14F75" w:rsidRPr="00CC6C2C">
        <w:rPr>
          <w:rFonts w:ascii="Calibri" w:hAnsi="Calibri" w:cs="Calibri"/>
          <w:bCs/>
          <w:iCs/>
          <w:sz w:val="22"/>
          <w:szCs w:val="22"/>
        </w:rPr>
        <w:t>2:</w:t>
      </w:r>
      <w:r w:rsidR="00642319">
        <w:rPr>
          <w:rFonts w:ascii="Calibri" w:hAnsi="Calibri" w:cs="Calibri"/>
          <w:bCs/>
          <w:iCs/>
          <w:sz w:val="22"/>
          <w:szCs w:val="22"/>
        </w:rPr>
        <w:t>3</w:t>
      </w:r>
      <w:r w:rsidR="00C14F75" w:rsidRPr="00CC6C2C">
        <w:rPr>
          <w:rFonts w:ascii="Calibri" w:hAnsi="Calibri" w:cs="Calibri"/>
          <w:bCs/>
          <w:iCs/>
          <w:sz w:val="22"/>
          <w:szCs w:val="22"/>
        </w:rPr>
        <w:t>5pm)</w:t>
      </w:r>
      <w:r w:rsidR="002557E9" w:rsidRPr="00CC6C2C">
        <w:rPr>
          <w:rFonts w:ascii="Calibri" w:hAnsi="Calibri" w:cs="Calibri"/>
          <w:bCs/>
          <w:iCs/>
          <w:sz w:val="22"/>
          <w:szCs w:val="22"/>
        </w:rPr>
        <w:t xml:space="preserve">, </w:t>
      </w:r>
      <w:r w:rsidR="00040560" w:rsidRPr="00CC6C2C">
        <w:rPr>
          <w:rFonts w:ascii="Calibri" w:hAnsi="Calibri" w:cs="Calibri"/>
          <w:bCs/>
          <w:iCs/>
          <w:sz w:val="22"/>
          <w:szCs w:val="22"/>
        </w:rPr>
        <w:t>R</w:t>
      </w:r>
      <w:r w:rsidR="002557E9" w:rsidRPr="00CC6C2C">
        <w:rPr>
          <w:rFonts w:ascii="Calibri" w:hAnsi="Calibri" w:cs="Calibri"/>
          <w:bCs/>
          <w:iCs/>
          <w:sz w:val="22"/>
          <w:szCs w:val="22"/>
        </w:rPr>
        <w:t xml:space="preserve"> </w:t>
      </w:r>
      <w:r w:rsidR="00040560" w:rsidRPr="00CC6C2C">
        <w:rPr>
          <w:rFonts w:ascii="Calibri" w:hAnsi="Calibri" w:cs="Calibri"/>
          <w:bCs/>
          <w:iCs/>
          <w:sz w:val="22"/>
          <w:szCs w:val="22"/>
        </w:rPr>
        <w:t>7</w:t>
      </w:r>
      <w:r w:rsidR="002557E9" w:rsidRPr="00CC6C2C">
        <w:rPr>
          <w:rFonts w:ascii="Calibri" w:hAnsi="Calibri" w:cs="Calibri"/>
          <w:bCs/>
          <w:iCs/>
          <w:sz w:val="22"/>
          <w:szCs w:val="22"/>
        </w:rPr>
        <w:t xml:space="preserve"> (</w:t>
      </w:r>
      <w:r w:rsidR="00040560" w:rsidRPr="00CC6C2C">
        <w:rPr>
          <w:rFonts w:ascii="Calibri" w:hAnsi="Calibri" w:cs="Calibri"/>
          <w:bCs/>
          <w:iCs/>
          <w:sz w:val="22"/>
          <w:szCs w:val="22"/>
        </w:rPr>
        <w:t>1:5</w:t>
      </w:r>
      <w:r w:rsidR="00642319">
        <w:rPr>
          <w:rFonts w:ascii="Calibri" w:hAnsi="Calibri" w:cs="Calibri"/>
          <w:bCs/>
          <w:iCs/>
          <w:sz w:val="22"/>
          <w:szCs w:val="22"/>
        </w:rPr>
        <w:t>5</w:t>
      </w:r>
      <w:r w:rsidR="00040560" w:rsidRPr="00CC6C2C">
        <w:rPr>
          <w:rFonts w:ascii="Calibri" w:hAnsi="Calibri" w:cs="Calibri"/>
          <w:bCs/>
          <w:iCs/>
          <w:sz w:val="22"/>
          <w:szCs w:val="22"/>
        </w:rPr>
        <w:t>pm-2:45pm</w:t>
      </w:r>
      <w:r w:rsidR="002557E9" w:rsidRPr="00CC6C2C">
        <w:rPr>
          <w:rFonts w:ascii="Calibri" w:hAnsi="Calibri" w:cs="Calibri"/>
          <w:bCs/>
          <w:iCs/>
          <w:sz w:val="22"/>
          <w:szCs w:val="22"/>
        </w:rPr>
        <w:t>), or by appointment</w:t>
      </w:r>
      <w:r w:rsidR="00C14F75" w:rsidRPr="00CC6C2C">
        <w:rPr>
          <w:rFonts w:ascii="Calibri" w:hAnsi="Calibri" w:cs="Calibri"/>
          <w:bCs/>
          <w:iCs/>
          <w:sz w:val="22"/>
          <w:szCs w:val="22"/>
        </w:rPr>
        <w:t xml:space="preserve"> in Dauer 125E</w:t>
      </w:r>
    </w:p>
    <w:p w14:paraId="4E2CEE25" w14:textId="77777777" w:rsidR="002557E9" w:rsidRPr="00CC6C2C" w:rsidRDefault="002557E9" w:rsidP="00CC6C2C">
      <w:pPr>
        <w:contextualSpacing/>
        <w:rPr>
          <w:rFonts w:ascii="Calibri" w:hAnsi="Calibri" w:cs="Calibri"/>
          <w:sz w:val="22"/>
          <w:szCs w:val="22"/>
        </w:rPr>
      </w:pPr>
    </w:p>
    <w:p w14:paraId="2CB8E70C" w14:textId="77777777"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t>For questions about course content, your grade, or other personal issues, use the Canvas mail tool. Expect a response within 24 hours.</w:t>
      </w:r>
    </w:p>
    <w:p w14:paraId="4C847686" w14:textId="77777777" w:rsidR="002557E9" w:rsidRPr="00CC6C2C" w:rsidRDefault="002557E9" w:rsidP="00CC6C2C">
      <w:pPr>
        <w:contextualSpacing/>
        <w:rPr>
          <w:rFonts w:ascii="Calibri" w:hAnsi="Calibri" w:cs="Calibri"/>
          <w:b/>
          <w:bCs/>
          <w:sz w:val="22"/>
          <w:szCs w:val="22"/>
        </w:rPr>
      </w:pPr>
    </w:p>
    <w:p w14:paraId="10C3D13E" w14:textId="77777777" w:rsidR="002557E9" w:rsidRPr="00CC6C2C" w:rsidRDefault="002557E9" w:rsidP="00CC6C2C">
      <w:pPr>
        <w:pStyle w:val="Heading1"/>
        <w:contextualSpacing/>
        <w:rPr>
          <w:rFonts w:ascii="Calibri" w:hAnsi="Calibri" w:cs="Calibri"/>
          <w:color w:val="auto"/>
          <w:sz w:val="22"/>
          <w:szCs w:val="22"/>
        </w:rPr>
      </w:pPr>
      <w:r w:rsidRPr="00CC6C2C">
        <w:rPr>
          <w:rFonts w:ascii="Calibri" w:hAnsi="Calibri" w:cs="Calibri"/>
          <w:color w:val="auto"/>
          <w:sz w:val="22"/>
          <w:szCs w:val="22"/>
        </w:rPr>
        <w:t>Course Description</w:t>
      </w:r>
    </w:p>
    <w:p w14:paraId="433EF3D7" w14:textId="77777777" w:rsidR="002557E9" w:rsidRPr="00CC6C2C" w:rsidRDefault="002557E9" w:rsidP="00CC6C2C">
      <w:pPr>
        <w:contextualSpacing/>
        <w:rPr>
          <w:rFonts w:ascii="Calibri" w:hAnsi="Calibri" w:cs="Calibri"/>
          <w:sz w:val="22"/>
          <w:szCs w:val="22"/>
        </w:rPr>
      </w:pPr>
    </w:p>
    <w:p w14:paraId="611D6169" w14:textId="77777777"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t>This is the </w:t>
      </w:r>
      <w:r w:rsidRPr="00CC6C2C">
        <w:rPr>
          <w:rFonts w:ascii="Calibri" w:hAnsi="Calibri" w:cs="Calibri"/>
          <w:sz w:val="22"/>
          <w:szCs w:val="22"/>
          <w:u w:val="single"/>
        </w:rPr>
        <w:t>second</w:t>
      </w:r>
      <w:r w:rsidRPr="00CC6C2C">
        <w:rPr>
          <w:rFonts w:ascii="Calibri" w:hAnsi="Calibri" w:cs="Calibri"/>
          <w:sz w:val="22"/>
          <w:szCs w:val="22"/>
        </w:rPr>
        <w:t> course of a three-part beginning series in Latin at the University of Florida. Students will continue to build a foundation for the study of Latin literature through instruction in Latin vocabulary, morphology, and syntax in chapters 15-27 of </w:t>
      </w:r>
      <w:r w:rsidRPr="00CC6C2C">
        <w:rPr>
          <w:rFonts w:ascii="Calibri" w:hAnsi="Calibri" w:cs="Calibri"/>
          <w:i/>
          <w:iCs/>
          <w:sz w:val="22"/>
          <w:szCs w:val="22"/>
        </w:rPr>
        <w:t>Wheelock's Latin</w:t>
      </w:r>
      <w:r w:rsidRPr="00CC6C2C">
        <w:rPr>
          <w:rFonts w:ascii="Calibri" w:hAnsi="Calibri" w:cs="Calibri"/>
          <w:sz w:val="22"/>
          <w:szCs w:val="22"/>
        </w:rPr>
        <w:t>. They will concurrently improve their Latin vocabulary, grammar, and syntax skills, while exploring Latin mythology and culture expressed through the original literature. Students will leave this class having learned to pay attention to the detail of the language and prepared to move on and succeed in Beginning Latin 3.</w:t>
      </w:r>
    </w:p>
    <w:p w14:paraId="3F2EDEF9" w14:textId="77777777" w:rsidR="002557E9" w:rsidRPr="00CC6C2C" w:rsidRDefault="002557E9" w:rsidP="00CC6C2C">
      <w:pPr>
        <w:contextualSpacing/>
        <w:rPr>
          <w:rFonts w:ascii="Calibri" w:hAnsi="Calibri" w:cs="Calibri"/>
          <w:b/>
          <w:bCs/>
          <w:sz w:val="22"/>
          <w:szCs w:val="22"/>
        </w:rPr>
      </w:pPr>
    </w:p>
    <w:p w14:paraId="042CCA88" w14:textId="77777777" w:rsidR="002557E9" w:rsidRPr="00CC6C2C" w:rsidRDefault="002557E9" w:rsidP="00CC6C2C">
      <w:pPr>
        <w:pStyle w:val="Heading1"/>
        <w:contextualSpacing/>
        <w:rPr>
          <w:rFonts w:ascii="Calibri" w:hAnsi="Calibri" w:cs="Calibri"/>
          <w:color w:val="auto"/>
          <w:sz w:val="22"/>
          <w:szCs w:val="22"/>
        </w:rPr>
      </w:pPr>
      <w:r w:rsidRPr="00CC6C2C">
        <w:rPr>
          <w:rFonts w:ascii="Calibri" w:hAnsi="Calibri" w:cs="Calibri"/>
          <w:color w:val="auto"/>
          <w:sz w:val="22"/>
          <w:szCs w:val="22"/>
        </w:rPr>
        <w:t>Course Objectives</w:t>
      </w:r>
    </w:p>
    <w:p w14:paraId="45626F3D" w14:textId="77777777" w:rsidR="002557E9" w:rsidRPr="00CC6C2C" w:rsidRDefault="002557E9" w:rsidP="00CC6C2C">
      <w:pPr>
        <w:contextualSpacing/>
        <w:rPr>
          <w:rFonts w:ascii="Calibri" w:hAnsi="Calibri" w:cs="Calibri"/>
          <w:sz w:val="22"/>
          <w:szCs w:val="22"/>
        </w:rPr>
      </w:pPr>
    </w:p>
    <w:p w14:paraId="6C525AF6" w14:textId="7861AD96" w:rsidR="002557E9" w:rsidRPr="00CC6C2C" w:rsidRDefault="002557E9" w:rsidP="00CC6C2C">
      <w:pPr>
        <w:contextualSpacing/>
        <w:rPr>
          <w:rFonts w:ascii="Calibri" w:hAnsi="Calibri" w:cs="Calibri"/>
          <w:sz w:val="22"/>
          <w:szCs w:val="22"/>
        </w:rPr>
      </w:pPr>
      <w:r w:rsidRPr="00CC6C2C">
        <w:rPr>
          <w:rFonts w:ascii="Calibri" w:hAnsi="Calibri" w:cs="Calibri"/>
          <w:sz w:val="22"/>
          <w:szCs w:val="22"/>
        </w:rPr>
        <w:t>After completing this course, you will be able to:</w:t>
      </w:r>
    </w:p>
    <w:p w14:paraId="564D503F" w14:textId="77777777" w:rsidR="00EA2482" w:rsidRPr="00CC6C2C" w:rsidRDefault="00EA2482" w:rsidP="00CC6C2C">
      <w:pPr>
        <w:contextualSpacing/>
        <w:rPr>
          <w:rFonts w:ascii="Calibri" w:hAnsi="Calibri" w:cs="Calibri"/>
          <w:sz w:val="22"/>
          <w:szCs w:val="22"/>
        </w:rPr>
      </w:pPr>
    </w:p>
    <w:p w14:paraId="2E788D79" w14:textId="77777777" w:rsidR="002557E9" w:rsidRPr="00CC6C2C" w:rsidRDefault="002557E9" w:rsidP="00CC6C2C">
      <w:pPr>
        <w:pStyle w:val="ListParagraph"/>
        <w:numPr>
          <w:ilvl w:val="0"/>
          <w:numId w:val="13"/>
        </w:numPr>
        <w:contextualSpacing/>
        <w:jc w:val="both"/>
        <w:rPr>
          <w:rFonts w:ascii="Calibri" w:hAnsi="Calibri" w:cs="Calibri"/>
          <w:sz w:val="22"/>
          <w:szCs w:val="22"/>
        </w:rPr>
      </w:pPr>
      <w:r w:rsidRPr="00CC6C2C">
        <w:rPr>
          <w:rFonts w:ascii="Calibri" w:hAnsi="Calibri" w:cs="Calibri"/>
          <w:sz w:val="22"/>
          <w:szCs w:val="22"/>
        </w:rPr>
        <w:t>recognize inflectional patterns of Latin and use different forms of declensions and conjugations to form sentences in Latin</w:t>
      </w:r>
    </w:p>
    <w:p w14:paraId="61D82968" w14:textId="77777777" w:rsidR="002557E9" w:rsidRPr="00CC6C2C" w:rsidRDefault="002557E9" w:rsidP="00CC6C2C">
      <w:pPr>
        <w:pStyle w:val="ListParagraph"/>
        <w:numPr>
          <w:ilvl w:val="0"/>
          <w:numId w:val="13"/>
        </w:numPr>
        <w:contextualSpacing/>
        <w:jc w:val="both"/>
        <w:rPr>
          <w:rFonts w:ascii="Calibri" w:hAnsi="Calibri" w:cs="Calibri"/>
          <w:sz w:val="22"/>
          <w:szCs w:val="22"/>
        </w:rPr>
      </w:pPr>
      <w:r w:rsidRPr="00CC6C2C">
        <w:rPr>
          <w:rFonts w:ascii="Calibri" w:hAnsi="Calibri" w:cs="Calibri"/>
          <w:sz w:val="22"/>
          <w:szCs w:val="22"/>
        </w:rPr>
        <w:t>identify and contextually analyze advanced Latin syntactic structures</w:t>
      </w:r>
    </w:p>
    <w:p w14:paraId="3CB95B70" w14:textId="77777777" w:rsidR="002557E9" w:rsidRPr="00CC6C2C" w:rsidRDefault="002557E9" w:rsidP="00CC6C2C">
      <w:pPr>
        <w:pStyle w:val="ListParagraph"/>
        <w:numPr>
          <w:ilvl w:val="0"/>
          <w:numId w:val="13"/>
        </w:numPr>
        <w:contextualSpacing/>
        <w:jc w:val="both"/>
        <w:rPr>
          <w:rFonts w:ascii="Calibri" w:hAnsi="Calibri" w:cs="Calibri"/>
          <w:sz w:val="22"/>
          <w:szCs w:val="22"/>
        </w:rPr>
      </w:pPr>
      <w:r w:rsidRPr="00CC6C2C">
        <w:rPr>
          <w:rFonts w:ascii="Calibri" w:hAnsi="Calibri" w:cs="Calibri"/>
          <w:sz w:val="22"/>
          <w:szCs w:val="22"/>
        </w:rPr>
        <w:t>describe and explain grammatical, syntactic, and morphological mechanisms of both Latin and English</w:t>
      </w:r>
    </w:p>
    <w:p w14:paraId="2DF5BDAB" w14:textId="77777777" w:rsidR="002557E9" w:rsidRPr="00CC6C2C" w:rsidRDefault="002557E9" w:rsidP="00CC6C2C">
      <w:pPr>
        <w:pStyle w:val="ListParagraph"/>
        <w:numPr>
          <w:ilvl w:val="0"/>
          <w:numId w:val="13"/>
        </w:numPr>
        <w:contextualSpacing/>
        <w:jc w:val="both"/>
        <w:rPr>
          <w:rFonts w:ascii="Calibri" w:hAnsi="Calibri" w:cs="Calibri"/>
          <w:sz w:val="22"/>
          <w:szCs w:val="22"/>
        </w:rPr>
      </w:pPr>
      <w:r w:rsidRPr="00CC6C2C">
        <w:rPr>
          <w:rFonts w:ascii="Calibri" w:hAnsi="Calibri" w:cs="Calibri"/>
          <w:sz w:val="22"/>
          <w:szCs w:val="22"/>
        </w:rPr>
        <w:t>translate complex sentences from Latin to English and vice versa</w:t>
      </w:r>
    </w:p>
    <w:p w14:paraId="477A04C4" w14:textId="77777777" w:rsidR="002557E9" w:rsidRPr="00CC6C2C" w:rsidRDefault="002557E9" w:rsidP="00CC6C2C">
      <w:pPr>
        <w:contextualSpacing/>
        <w:rPr>
          <w:rFonts w:ascii="Calibri" w:hAnsi="Calibri" w:cs="Calibri"/>
          <w:b/>
          <w:bCs/>
          <w:sz w:val="22"/>
          <w:szCs w:val="22"/>
        </w:rPr>
      </w:pPr>
    </w:p>
    <w:p w14:paraId="2F159D29" w14:textId="77777777" w:rsidR="002557E9" w:rsidRPr="00CC6C2C" w:rsidRDefault="002557E9" w:rsidP="00CC6C2C">
      <w:pPr>
        <w:pStyle w:val="Heading1"/>
        <w:contextualSpacing/>
        <w:rPr>
          <w:rFonts w:ascii="Calibri" w:hAnsi="Calibri" w:cs="Calibri"/>
          <w:color w:val="auto"/>
          <w:sz w:val="22"/>
          <w:szCs w:val="22"/>
        </w:rPr>
      </w:pPr>
      <w:r w:rsidRPr="00CC6C2C">
        <w:rPr>
          <w:rFonts w:ascii="Calibri" w:hAnsi="Calibri" w:cs="Calibri"/>
          <w:color w:val="auto"/>
          <w:sz w:val="22"/>
          <w:szCs w:val="22"/>
        </w:rPr>
        <w:t>Course Requirements</w:t>
      </w:r>
    </w:p>
    <w:p w14:paraId="6B3AEC15" w14:textId="77777777" w:rsidR="002557E9" w:rsidRPr="00CC6C2C" w:rsidRDefault="002557E9" w:rsidP="00CC6C2C">
      <w:pPr>
        <w:contextualSpacing/>
        <w:rPr>
          <w:rFonts w:ascii="Calibri" w:hAnsi="Calibri" w:cs="Calibri"/>
          <w:b/>
          <w:bCs/>
          <w:sz w:val="22"/>
          <w:szCs w:val="22"/>
        </w:rPr>
      </w:pPr>
    </w:p>
    <w:p w14:paraId="4E7FD8B0" w14:textId="77777777" w:rsidR="002557E9" w:rsidRPr="00CC6C2C" w:rsidRDefault="002557E9" w:rsidP="00CC6C2C">
      <w:pPr>
        <w:pStyle w:val="Heading2"/>
        <w:contextualSpacing/>
        <w:rPr>
          <w:rFonts w:ascii="Calibri" w:hAnsi="Calibri" w:cs="Calibri"/>
          <w:i/>
          <w:iCs/>
          <w:color w:val="auto"/>
          <w:sz w:val="22"/>
          <w:szCs w:val="22"/>
        </w:rPr>
      </w:pPr>
      <w:r w:rsidRPr="00CC6C2C">
        <w:rPr>
          <w:rFonts w:ascii="Calibri" w:hAnsi="Calibri" w:cs="Calibri"/>
          <w:color w:val="auto"/>
          <w:sz w:val="22"/>
          <w:szCs w:val="22"/>
        </w:rPr>
        <w:t>Assessments</w:t>
      </w:r>
    </w:p>
    <w:p w14:paraId="19A8C9E8" w14:textId="77777777" w:rsidR="002557E9" w:rsidRPr="00CC6C2C" w:rsidRDefault="002557E9" w:rsidP="00CC6C2C">
      <w:pPr>
        <w:contextualSpacing/>
        <w:rPr>
          <w:rFonts w:ascii="Calibri" w:hAnsi="Calibri" w:cs="Calibri"/>
          <w:sz w:val="22"/>
          <w:szCs w:val="22"/>
        </w:rPr>
      </w:pPr>
    </w:p>
    <w:p w14:paraId="3528AD4B" w14:textId="705D4196" w:rsidR="00EA2482" w:rsidRPr="00CC6C2C" w:rsidRDefault="00EA2482" w:rsidP="00CC6C2C">
      <w:pPr>
        <w:contextualSpacing/>
        <w:rPr>
          <w:rFonts w:ascii="Calibri" w:hAnsi="Calibri" w:cs="Calibri"/>
          <w:sz w:val="22"/>
          <w:szCs w:val="22"/>
        </w:rPr>
      </w:pPr>
      <w:r w:rsidRPr="00CC6C2C">
        <w:rPr>
          <w:rFonts w:ascii="Calibri" w:hAnsi="Calibri" w:cs="Calibri"/>
          <w:sz w:val="22"/>
          <w:szCs w:val="22"/>
        </w:rPr>
        <w:t>The objectives mentioned above will be accomplished through:</w:t>
      </w:r>
    </w:p>
    <w:p w14:paraId="44AA184B" w14:textId="77777777" w:rsidR="00EA2482" w:rsidRPr="00CC6C2C" w:rsidRDefault="00EA2482" w:rsidP="00CC6C2C">
      <w:pPr>
        <w:contextualSpacing/>
        <w:rPr>
          <w:rFonts w:ascii="Calibri" w:hAnsi="Calibri" w:cs="Calibri"/>
          <w:sz w:val="22"/>
          <w:szCs w:val="22"/>
        </w:rPr>
      </w:pPr>
    </w:p>
    <w:p w14:paraId="447849D3" w14:textId="77777777" w:rsidR="006A6ADD" w:rsidRPr="00CC6C2C" w:rsidRDefault="006A6ADD" w:rsidP="00CC6C2C">
      <w:pPr>
        <w:pStyle w:val="Heading3"/>
        <w:contextualSpacing/>
        <w:rPr>
          <w:rFonts w:ascii="Calibri" w:hAnsi="Calibri" w:cs="Calibri"/>
          <w:i w:val="0"/>
          <w:iCs/>
          <w:sz w:val="22"/>
          <w:szCs w:val="22"/>
        </w:rPr>
      </w:pPr>
      <w:r w:rsidRPr="00CC6C2C">
        <w:rPr>
          <w:rFonts w:ascii="Calibri" w:hAnsi="Calibri" w:cs="Calibri"/>
          <w:i w:val="0"/>
          <w:iCs/>
          <w:sz w:val="22"/>
          <w:szCs w:val="22"/>
        </w:rPr>
        <w:t>PARTICIPATION (10%)</w:t>
      </w:r>
    </w:p>
    <w:p w14:paraId="55B50DF9" w14:textId="77777777" w:rsidR="006A6ADD" w:rsidRPr="00CC6C2C" w:rsidRDefault="006A6ADD" w:rsidP="00CC6C2C">
      <w:pPr>
        <w:contextualSpacing/>
        <w:rPr>
          <w:rFonts w:ascii="Calibri" w:hAnsi="Calibri" w:cs="Calibri"/>
          <w:sz w:val="22"/>
          <w:szCs w:val="22"/>
        </w:rPr>
      </w:pPr>
    </w:p>
    <w:p w14:paraId="1DE5FFFF" w14:textId="77777777" w:rsidR="006A6ADD" w:rsidRPr="00CC6C2C" w:rsidRDefault="006A6ADD" w:rsidP="00CC6C2C">
      <w:pPr>
        <w:pStyle w:val="ListParagraph"/>
        <w:numPr>
          <w:ilvl w:val="0"/>
          <w:numId w:val="15"/>
        </w:numPr>
        <w:contextualSpacing/>
        <w:jc w:val="both"/>
        <w:rPr>
          <w:rFonts w:ascii="Calibri" w:hAnsi="Calibri" w:cs="Calibri"/>
          <w:sz w:val="22"/>
          <w:szCs w:val="22"/>
        </w:rPr>
      </w:pPr>
      <w:r w:rsidRPr="00CC6C2C">
        <w:rPr>
          <w:rFonts w:ascii="Calibri" w:hAnsi="Calibri" w:cs="Calibri"/>
          <w:sz w:val="22"/>
          <w:szCs w:val="22"/>
        </w:rPr>
        <w:t>Participation requires active preparedness and frequent contribution to the classroom atmosphere, either as a volunteer reader or by answering questions. Students should be active members of their groups during activities, and anonymous surveys gauging member participation may be given out during group assignments. Activities, especially as groups, are integral to language learning, and as such you will be expected to be a contributing member to these activities.</w:t>
      </w:r>
    </w:p>
    <w:p w14:paraId="1B9A9AC1" w14:textId="5DDD92BB" w:rsidR="006A6ADD" w:rsidRPr="00CC6C2C" w:rsidRDefault="006A6ADD" w:rsidP="00CC6C2C">
      <w:pPr>
        <w:pStyle w:val="ListParagraph"/>
        <w:numPr>
          <w:ilvl w:val="0"/>
          <w:numId w:val="15"/>
        </w:numPr>
        <w:contextualSpacing/>
        <w:jc w:val="both"/>
        <w:rPr>
          <w:rFonts w:ascii="Calibri" w:hAnsi="Calibri" w:cs="Calibri"/>
          <w:sz w:val="22"/>
          <w:szCs w:val="22"/>
        </w:rPr>
      </w:pPr>
      <w:r w:rsidRPr="00CC6C2C">
        <w:rPr>
          <w:rFonts w:ascii="Calibri" w:hAnsi="Calibri" w:cs="Calibri"/>
          <w:sz w:val="22"/>
          <w:szCs w:val="22"/>
        </w:rPr>
        <w:t>This includes being physically present in class as well. You can miss up to </w:t>
      </w:r>
      <w:r w:rsidRPr="00CC6C2C">
        <w:rPr>
          <w:rFonts w:ascii="Calibri" w:hAnsi="Calibri" w:cs="Calibri"/>
          <w:sz w:val="22"/>
          <w:szCs w:val="22"/>
          <w:u w:val="single"/>
        </w:rPr>
        <w:t>three</w:t>
      </w:r>
      <w:r w:rsidRPr="00CC6C2C">
        <w:rPr>
          <w:rFonts w:ascii="Calibri" w:hAnsi="Calibri" w:cs="Calibri"/>
          <w:sz w:val="22"/>
          <w:szCs w:val="22"/>
        </w:rPr>
        <w:t> classes with an unexcused absence for no penalty. University policies regarding attendance will be followed in this course: foreseen (excused) absences for religious observance and university activities should be brought to the instructor’s attention as soon as possible.</w:t>
      </w:r>
      <w:r w:rsidR="00473D9C" w:rsidRPr="00CC6C2C">
        <w:rPr>
          <w:rFonts w:ascii="Calibri" w:hAnsi="Calibri" w:cs="Calibri"/>
          <w:sz w:val="22"/>
          <w:szCs w:val="22"/>
        </w:rPr>
        <w:t xml:space="preserve"> Excused absences do not count toward your three free unexcused absences.</w:t>
      </w:r>
    </w:p>
    <w:p w14:paraId="45B2F9D9" w14:textId="77777777" w:rsidR="006A6ADD" w:rsidRPr="00CC6C2C" w:rsidRDefault="006A6ADD" w:rsidP="00CC6C2C">
      <w:pPr>
        <w:contextualSpacing/>
        <w:rPr>
          <w:rFonts w:ascii="Calibri" w:hAnsi="Calibri" w:cs="Calibri"/>
          <w:sz w:val="22"/>
          <w:szCs w:val="22"/>
        </w:rPr>
      </w:pPr>
    </w:p>
    <w:p w14:paraId="5D63FC30" w14:textId="7E27DF48" w:rsidR="006A6ADD" w:rsidRPr="00CC6C2C" w:rsidRDefault="006A6ADD" w:rsidP="00CC6C2C">
      <w:pPr>
        <w:pStyle w:val="Heading3"/>
        <w:contextualSpacing/>
        <w:rPr>
          <w:rFonts w:ascii="Calibri" w:hAnsi="Calibri" w:cs="Calibri"/>
          <w:i w:val="0"/>
          <w:iCs/>
          <w:sz w:val="22"/>
          <w:szCs w:val="22"/>
        </w:rPr>
      </w:pPr>
      <w:r w:rsidRPr="00CC6C2C">
        <w:rPr>
          <w:rFonts w:ascii="Calibri" w:hAnsi="Calibri" w:cs="Calibri"/>
          <w:i w:val="0"/>
          <w:iCs/>
          <w:sz w:val="22"/>
          <w:szCs w:val="22"/>
        </w:rPr>
        <w:t>EXAM (20%)</w:t>
      </w:r>
    </w:p>
    <w:p w14:paraId="5FCEA3CA" w14:textId="77777777" w:rsidR="006A6ADD" w:rsidRPr="00CC6C2C" w:rsidRDefault="006A6ADD" w:rsidP="00CC6C2C">
      <w:pPr>
        <w:contextualSpacing/>
        <w:rPr>
          <w:rFonts w:ascii="Calibri" w:hAnsi="Calibri" w:cs="Calibri"/>
          <w:sz w:val="22"/>
          <w:szCs w:val="22"/>
        </w:rPr>
      </w:pPr>
    </w:p>
    <w:p w14:paraId="156E5ADF" w14:textId="66FF0396" w:rsidR="006A6ADD" w:rsidRPr="00CC6C2C" w:rsidRDefault="006A6ADD" w:rsidP="00CC6C2C">
      <w:pPr>
        <w:pStyle w:val="ListParagraph"/>
        <w:numPr>
          <w:ilvl w:val="0"/>
          <w:numId w:val="17"/>
        </w:numPr>
        <w:contextualSpacing/>
        <w:jc w:val="both"/>
        <w:rPr>
          <w:rFonts w:ascii="Calibri" w:hAnsi="Calibri" w:cs="Calibri"/>
          <w:sz w:val="22"/>
          <w:szCs w:val="22"/>
        </w:rPr>
      </w:pPr>
      <w:r w:rsidRPr="00CC6C2C">
        <w:rPr>
          <w:rFonts w:ascii="Calibri" w:hAnsi="Calibri" w:cs="Calibri"/>
          <w:sz w:val="22"/>
          <w:szCs w:val="22"/>
        </w:rPr>
        <w:t xml:space="preserve">Students will take a </w:t>
      </w:r>
      <w:r w:rsidR="000768D5" w:rsidRPr="00CC6C2C">
        <w:rPr>
          <w:rFonts w:ascii="Calibri" w:hAnsi="Calibri" w:cs="Calibri"/>
          <w:sz w:val="22"/>
          <w:szCs w:val="22"/>
        </w:rPr>
        <w:t xml:space="preserve">cumulative </w:t>
      </w:r>
      <w:r w:rsidRPr="00CC6C2C">
        <w:rPr>
          <w:rFonts w:ascii="Calibri" w:hAnsi="Calibri" w:cs="Calibri"/>
          <w:sz w:val="22"/>
          <w:szCs w:val="22"/>
        </w:rPr>
        <w:t>final exam during the university-scheduled exam period 12:30pm-2:30pm on Thursday, December 15.</w:t>
      </w:r>
    </w:p>
    <w:p w14:paraId="5C0E09BE" w14:textId="77777777" w:rsidR="006A6ADD" w:rsidRPr="00CC6C2C" w:rsidRDefault="006A6ADD" w:rsidP="00CC6C2C">
      <w:pPr>
        <w:contextualSpacing/>
        <w:rPr>
          <w:rFonts w:ascii="Calibri" w:hAnsi="Calibri" w:cs="Calibri"/>
          <w:sz w:val="22"/>
          <w:szCs w:val="22"/>
        </w:rPr>
      </w:pPr>
    </w:p>
    <w:p w14:paraId="4D9670CB" w14:textId="77777777" w:rsidR="001E46D6" w:rsidRPr="00CC6C2C" w:rsidRDefault="001E46D6" w:rsidP="00CC6C2C">
      <w:pPr>
        <w:contextualSpacing/>
        <w:rPr>
          <w:rFonts w:ascii="Calibri" w:hAnsi="Calibri" w:cs="Calibri"/>
          <w:sz w:val="22"/>
          <w:szCs w:val="22"/>
        </w:rPr>
      </w:pPr>
    </w:p>
    <w:p w14:paraId="748CF314" w14:textId="31E41D9C" w:rsidR="00EA2482" w:rsidRPr="00CC6C2C" w:rsidRDefault="000A18B0" w:rsidP="00CC6C2C">
      <w:pPr>
        <w:pStyle w:val="Heading3"/>
        <w:contextualSpacing/>
        <w:rPr>
          <w:rFonts w:ascii="Calibri" w:hAnsi="Calibri" w:cs="Calibri"/>
          <w:i w:val="0"/>
          <w:iCs/>
          <w:sz w:val="22"/>
          <w:szCs w:val="22"/>
        </w:rPr>
      </w:pPr>
      <w:r w:rsidRPr="00CC6C2C">
        <w:rPr>
          <w:rFonts w:ascii="Calibri" w:hAnsi="Calibri" w:cs="Calibri"/>
          <w:i w:val="0"/>
          <w:iCs/>
          <w:sz w:val="22"/>
          <w:szCs w:val="22"/>
        </w:rPr>
        <w:lastRenderedPageBreak/>
        <w:t>ASSIGNMENTS</w:t>
      </w:r>
      <w:r w:rsidR="00EA2482" w:rsidRPr="00CC6C2C">
        <w:rPr>
          <w:rFonts w:ascii="Calibri" w:hAnsi="Calibri" w:cs="Calibri"/>
          <w:i w:val="0"/>
          <w:iCs/>
          <w:sz w:val="22"/>
          <w:szCs w:val="22"/>
        </w:rPr>
        <w:t xml:space="preserve"> (</w:t>
      </w:r>
      <w:r w:rsidR="0030670C" w:rsidRPr="00CC6C2C">
        <w:rPr>
          <w:rFonts w:ascii="Calibri" w:hAnsi="Calibri" w:cs="Calibri"/>
          <w:i w:val="0"/>
          <w:iCs/>
          <w:sz w:val="22"/>
          <w:szCs w:val="22"/>
        </w:rPr>
        <w:t>3</w:t>
      </w:r>
      <w:r w:rsidR="00524675">
        <w:rPr>
          <w:rFonts w:ascii="Calibri" w:hAnsi="Calibri" w:cs="Calibri"/>
          <w:i w:val="0"/>
          <w:iCs/>
          <w:sz w:val="22"/>
          <w:szCs w:val="22"/>
        </w:rPr>
        <w:t>5</w:t>
      </w:r>
      <w:r w:rsidR="00EA2482" w:rsidRPr="00CC6C2C">
        <w:rPr>
          <w:rFonts w:ascii="Calibri" w:hAnsi="Calibri" w:cs="Calibri"/>
          <w:i w:val="0"/>
          <w:iCs/>
          <w:sz w:val="22"/>
          <w:szCs w:val="22"/>
        </w:rPr>
        <w:t>%)</w:t>
      </w:r>
    </w:p>
    <w:p w14:paraId="6CE3C0A0" w14:textId="77777777" w:rsidR="00EA2482" w:rsidRPr="00CC6C2C" w:rsidRDefault="00EA2482" w:rsidP="00CC6C2C">
      <w:pPr>
        <w:contextualSpacing/>
        <w:rPr>
          <w:rFonts w:ascii="Calibri" w:hAnsi="Calibri" w:cs="Calibri"/>
          <w:sz w:val="22"/>
          <w:szCs w:val="22"/>
        </w:rPr>
      </w:pPr>
    </w:p>
    <w:p w14:paraId="69F11C91" w14:textId="5DD6F9CF" w:rsidR="00040560" w:rsidRPr="00CC6C2C" w:rsidRDefault="00EA2482" w:rsidP="00CC6C2C">
      <w:pPr>
        <w:pStyle w:val="ListParagraph"/>
        <w:numPr>
          <w:ilvl w:val="0"/>
          <w:numId w:val="14"/>
        </w:numPr>
        <w:contextualSpacing/>
        <w:jc w:val="both"/>
        <w:rPr>
          <w:rFonts w:ascii="Calibri" w:hAnsi="Calibri" w:cs="Calibri"/>
          <w:sz w:val="22"/>
          <w:szCs w:val="22"/>
        </w:rPr>
      </w:pPr>
      <w:r w:rsidRPr="00CC6C2C">
        <w:rPr>
          <w:rFonts w:ascii="Calibri" w:hAnsi="Calibri" w:cs="Calibri"/>
          <w:sz w:val="22"/>
          <w:szCs w:val="22"/>
        </w:rPr>
        <w:t>There will be homework assigned for each module (with exercises on vocabulary, morphology, syntax, translation, and</w:t>
      </w:r>
      <w:r w:rsidR="00042821" w:rsidRPr="00CC6C2C">
        <w:rPr>
          <w:rFonts w:ascii="Calibri" w:hAnsi="Calibri" w:cs="Calibri"/>
          <w:sz w:val="22"/>
          <w:szCs w:val="22"/>
        </w:rPr>
        <w:t>/or</w:t>
      </w:r>
      <w:r w:rsidRPr="00CC6C2C">
        <w:rPr>
          <w:rFonts w:ascii="Calibri" w:hAnsi="Calibri" w:cs="Calibri"/>
          <w:sz w:val="22"/>
          <w:szCs w:val="22"/>
        </w:rPr>
        <w:t xml:space="preserve"> discussion) with the purpose of instilling vocabulary and the inflectional patterns of Latin as well as an understanding of the work being done. These </w:t>
      </w:r>
      <w:r w:rsidR="00040560" w:rsidRPr="00CC6C2C">
        <w:rPr>
          <w:rFonts w:ascii="Calibri" w:hAnsi="Calibri" w:cs="Calibri"/>
          <w:sz w:val="22"/>
          <w:szCs w:val="22"/>
          <w:u w:val="single"/>
        </w:rPr>
        <w:t>on-paper</w:t>
      </w:r>
      <w:r w:rsidRPr="00CC6C2C">
        <w:rPr>
          <w:rFonts w:ascii="Calibri" w:hAnsi="Calibri" w:cs="Calibri"/>
          <w:sz w:val="22"/>
          <w:szCs w:val="22"/>
        </w:rPr>
        <w:t> assignments are checked and graded for </w:t>
      </w:r>
      <w:r w:rsidR="00040560" w:rsidRPr="00CC6C2C">
        <w:rPr>
          <w:rFonts w:ascii="Calibri" w:hAnsi="Calibri" w:cs="Calibri"/>
          <w:sz w:val="22"/>
          <w:szCs w:val="22"/>
          <w:u w:val="single"/>
        </w:rPr>
        <w:t>relative accuracy</w:t>
      </w:r>
      <w:r w:rsidR="00040560" w:rsidRPr="00CC6C2C">
        <w:rPr>
          <w:rFonts w:ascii="Calibri" w:hAnsi="Calibri" w:cs="Calibri"/>
          <w:sz w:val="22"/>
          <w:szCs w:val="22"/>
        </w:rPr>
        <w:t xml:space="preserve"> (&gt; 70%).</w:t>
      </w:r>
    </w:p>
    <w:p w14:paraId="1B3A5BAF" w14:textId="015C0333" w:rsidR="00F86BB4" w:rsidRPr="00CC6C2C" w:rsidRDefault="00F86BB4" w:rsidP="00CC6C2C">
      <w:pPr>
        <w:pStyle w:val="ListParagraph"/>
        <w:numPr>
          <w:ilvl w:val="0"/>
          <w:numId w:val="14"/>
        </w:numPr>
        <w:contextualSpacing/>
        <w:jc w:val="both"/>
        <w:rPr>
          <w:rFonts w:ascii="Calibri" w:hAnsi="Calibri" w:cs="Calibri"/>
          <w:sz w:val="22"/>
          <w:szCs w:val="22"/>
        </w:rPr>
      </w:pPr>
      <w:r w:rsidRPr="00CC6C2C">
        <w:rPr>
          <w:rFonts w:ascii="Calibri" w:hAnsi="Calibri" w:cs="Calibri"/>
          <w:sz w:val="22"/>
          <w:szCs w:val="22"/>
        </w:rPr>
        <w:t xml:space="preserve">Your four lowest </w:t>
      </w:r>
      <w:r w:rsidR="00EA159D" w:rsidRPr="00CC6C2C">
        <w:rPr>
          <w:rFonts w:ascii="Calibri" w:hAnsi="Calibri" w:cs="Calibri"/>
          <w:sz w:val="22"/>
          <w:szCs w:val="22"/>
        </w:rPr>
        <w:t>grades are automatically dropped, including 0s for incompletes.</w:t>
      </w:r>
    </w:p>
    <w:p w14:paraId="2FBCED6C" w14:textId="4A5D23D4" w:rsidR="00EA159D" w:rsidRPr="00CC6C2C" w:rsidRDefault="00EA159D" w:rsidP="00CC6C2C">
      <w:pPr>
        <w:pStyle w:val="ListParagraph"/>
        <w:numPr>
          <w:ilvl w:val="0"/>
          <w:numId w:val="14"/>
        </w:numPr>
        <w:contextualSpacing/>
        <w:jc w:val="both"/>
        <w:rPr>
          <w:rFonts w:ascii="Calibri" w:hAnsi="Calibri" w:cs="Calibri"/>
          <w:sz w:val="22"/>
          <w:szCs w:val="22"/>
        </w:rPr>
      </w:pPr>
      <w:r w:rsidRPr="00CC6C2C">
        <w:rPr>
          <w:rFonts w:ascii="Calibri" w:hAnsi="Calibri" w:cs="Calibri"/>
          <w:sz w:val="22"/>
          <w:szCs w:val="22"/>
        </w:rPr>
        <w:t>Assignments are due at the start of the class period for which they are assigned. A late penalty of 5% is added every class meeting the assignment is late.</w:t>
      </w:r>
      <w:r w:rsidR="00980EB4" w:rsidRPr="00CC6C2C">
        <w:rPr>
          <w:rFonts w:ascii="Calibri" w:hAnsi="Calibri" w:cs="Calibri"/>
          <w:sz w:val="22"/>
          <w:szCs w:val="22"/>
        </w:rPr>
        <w:t xml:space="preserve"> No late penalty is applied for students missing class for any approved reason.</w:t>
      </w:r>
    </w:p>
    <w:p w14:paraId="54547AF1" w14:textId="39843A04" w:rsidR="00040560" w:rsidRPr="00CC6C2C" w:rsidRDefault="00EA2482" w:rsidP="00CC6C2C">
      <w:pPr>
        <w:pStyle w:val="ListParagraph"/>
        <w:numPr>
          <w:ilvl w:val="0"/>
          <w:numId w:val="14"/>
        </w:numPr>
        <w:contextualSpacing/>
        <w:jc w:val="both"/>
        <w:rPr>
          <w:rFonts w:ascii="Calibri" w:hAnsi="Calibri" w:cs="Calibri"/>
          <w:sz w:val="22"/>
          <w:szCs w:val="22"/>
        </w:rPr>
      </w:pPr>
      <w:r w:rsidRPr="00CC6C2C">
        <w:rPr>
          <w:rFonts w:ascii="Calibri" w:hAnsi="Calibri" w:cs="Calibri"/>
          <w:sz w:val="22"/>
          <w:szCs w:val="22"/>
        </w:rPr>
        <w:t>Copying answers from online sources (Google Translate, Quizlet, etc.) will </w:t>
      </w:r>
      <w:r w:rsidRPr="00CC6C2C">
        <w:rPr>
          <w:rFonts w:ascii="Calibri" w:hAnsi="Calibri" w:cs="Calibri"/>
          <w:sz w:val="22"/>
          <w:szCs w:val="22"/>
          <w:u w:val="single"/>
        </w:rPr>
        <w:t>not</w:t>
      </w:r>
      <w:r w:rsidRPr="00CC6C2C">
        <w:rPr>
          <w:rFonts w:ascii="Calibri" w:hAnsi="Calibri" w:cs="Calibri"/>
          <w:sz w:val="22"/>
          <w:szCs w:val="22"/>
        </w:rPr>
        <w:t> be tolerated and will result in a 0 grade and an official Honor Code report with the university.</w:t>
      </w:r>
      <w:r w:rsidR="00040560" w:rsidRPr="00CC6C2C">
        <w:rPr>
          <w:rFonts w:ascii="Calibri" w:hAnsi="Calibri" w:cs="Calibri"/>
          <w:sz w:val="22"/>
          <w:szCs w:val="22"/>
        </w:rPr>
        <w:t xml:space="preserve"> All homework assignments are assigned to a Tuesday or Thursday (not class meeting days) and are due no later than the start of class on the following day.</w:t>
      </w:r>
    </w:p>
    <w:p w14:paraId="4E475D56" w14:textId="77777777" w:rsidR="00EA2482" w:rsidRPr="00CC6C2C" w:rsidRDefault="00EA2482" w:rsidP="00CC6C2C">
      <w:pPr>
        <w:contextualSpacing/>
        <w:rPr>
          <w:rFonts w:ascii="Calibri" w:hAnsi="Calibri" w:cs="Calibri"/>
          <w:sz w:val="22"/>
          <w:szCs w:val="22"/>
        </w:rPr>
      </w:pPr>
    </w:p>
    <w:p w14:paraId="43D633F3" w14:textId="552445D9" w:rsidR="00EA2482" w:rsidRPr="00CC6C2C" w:rsidRDefault="000A18B0" w:rsidP="00CC6C2C">
      <w:pPr>
        <w:pStyle w:val="Heading3"/>
        <w:contextualSpacing/>
        <w:rPr>
          <w:rFonts w:ascii="Calibri" w:hAnsi="Calibri" w:cs="Calibri"/>
          <w:i w:val="0"/>
          <w:iCs/>
          <w:sz w:val="22"/>
          <w:szCs w:val="22"/>
        </w:rPr>
      </w:pPr>
      <w:r w:rsidRPr="00CC6C2C">
        <w:rPr>
          <w:rFonts w:ascii="Calibri" w:hAnsi="Calibri" w:cs="Calibri"/>
          <w:i w:val="0"/>
          <w:iCs/>
          <w:sz w:val="22"/>
          <w:szCs w:val="22"/>
        </w:rPr>
        <w:t>QUIZZES (</w:t>
      </w:r>
      <w:r w:rsidR="005E2F3F">
        <w:rPr>
          <w:rFonts w:ascii="Calibri" w:hAnsi="Calibri" w:cs="Calibri"/>
          <w:i w:val="0"/>
          <w:iCs/>
          <w:sz w:val="22"/>
          <w:szCs w:val="22"/>
        </w:rPr>
        <w:t>35</w:t>
      </w:r>
      <w:r w:rsidRPr="00CC6C2C">
        <w:rPr>
          <w:rFonts w:ascii="Calibri" w:hAnsi="Calibri" w:cs="Calibri"/>
          <w:i w:val="0"/>
          <w:iCs/>
          <w:sz w:val="22"/>
          <w:szCs w:val="22"/>
        </w:rPr>
        <w:t>%)</w:t>
      </w:r>
    </w:p>
    <w:p w14:paraId="4C444B21" w14:textId="77777777" w:rsidR="00EA2482" w:rsidRPr="00CC6C2C" w:rsidRDefault="00EA2482" w:rsidP="00CC6C2C">
      <w:pPr>
        <w:contextualSpacing/>
        <w:rPr>
          <w:rFonts w:ascii="Calibri" w:hAnsi="Calibri" w:cs="Calibri"/>
          <w:sz w:val="22"/>
          <w:szCs w:val="22"/>
        </w:rPr>
      </w:pPr>
    </w:p>
    <w:p w14:paraId="2A7E53AB" w14:textId="42CF5CCF" w:rsidR="000A18B0" w:rsidRPr="00CC6C2C" w:rsidRDefault="000A18B0" w:rsidP="00CC6C2C">
      <w:pPr>
        <w:pStyle w:val="ListParagraph"/>
        <w:numPr>
          <w:ilvl w:val="0"/>
          <w:numId w:val="16"/>
        </w:numPr>
        <w:contextualSpacing/>
        <w:jc w:val="both"/>
        <w:rPr>
          <w:rFonts w:ascii="Calibri" w:hAnsi="Calibri" w:cs="Calibri"/>
          <w:sz w:val="22"/>
          <w:szCs w:val="22"/>
        </w:rPr>
      </w:pPr>
      <w:r w:rsidRPr="00CC6C2C">
        <w:rPr>
          <w:rFonts w:ascii="Calibri" w:hAnsi="Calibri" w:cs="Calibri"/>
          <w:sz w:val="22"/>
          <w:szCs w:val="22"/>
        </w:rPr>
        <w:t>Q</w:t>
      </w:r>
      <w:r w:rsidR="00EA2482" w:rsidRPr="00CC6C2C">
        <w:rPr>
          <w:rFonts w:ascii="Calibri" w:hAnsi="Calibri" w:cs="Calibri"/>
          <w:sz w:val="22"/>
          <w:szCs w:val="22"/>
        </w:rPr>
        <w:t xml:space="preserve">uizzes </w:t>
      </w:r>
      <w:r w:rsidRPr="00CC6C2C">
        <w:rPr>
          <w:rFonts w:ascii="Calibri" w:hAnsi="Calibri" w:cs="Calibri"/>
          <w:sz w:val="22"/>
          <w:szCs w:val="22"/>
        </w:rPr>
        <w:t xml:space="preserve">are </w:t>
      </w:r>
      <w:r w:rsidR="00B94212" w:rsidRPr="00CC6C2C">
        <w:rPr>
          <w:rFonts w:ascii="Calibri" w:hAnsi="Calibri" w:cs="Calibri"/>
          <w:sz w:val="22"/>
          <w:szCs w:val="22"/>
        </w:rPr>
        <w:t>scheduled</w:t>
      </w:r>
      <w:r w:rsidR="001E46D6" w:rsidRPr="00CC6C2C">
        <w:rPr>
          <w:rFonts w:ascii="Calibri" w:hAnsi="Calibri" w:cs="Calibri"/>
          <w:sz w:val="22"/>
          <w:szCs w:val="22"/>
        </w:rPr>
        <w:t xml:space="preserve"> and announced</w:t>
      </w:r>
      <w:r w:rsidR="00B94212" w:rsidRPr="00CC6C2C">
        <w:rPr>
          <w:rFonts w:ascii="Calibri" w:hAnsi="Calibri" w:cs="Calibri"/>
          <w:sz w:val="22"/>
          <w:szCs w:val="22"/>
        </w:rPr>
        <w:t xml:space="preserve"> (no pop quizzes)</w:t>
      </w:r>
      <w:r w:rsidR="001E46D6" w:rsidRPr="00CC6C2C">
        <w:rPr>
          <w:rFonts w:ascii="Calibri" w:hAnsi="Calibri" w:cs="Calibri"/>
          <w:sz w:val="22"/>
          <w:szCs w:val="22"/>
        </w:rPr>
        <w:t xml:space="preserve"> – specific topics are listed on Canvas.</w:t>
      </w:r>
    </w:p>
    <w:p w14:paraId="6455D2D7" w14:textId="40FE28B9" w:rsidR="000A18B0" w:rsidRPr="00CC6C2C" w:rsidRDefault="00FF7367" w:rsidP="00CC6C2C">
      <w:pPr>
        <w:pStyle w:val="ListParagraph"/>
        <w:numPr>
          <w:ilvl w:val="0"/>
          <w:numId w:val="16"/>
        </w:numPr>
        <w:contextualSpacing/>
        <w:jc w:val="both"/>
        <w:rPr>
          <w:rFonts w:ascii="Calibri" w:hAnsi="Calibri" w:cs="Calibri"/>
          <w:sz w:val="22"/>
          <w:szCs w:val="22"/>
        </w:rPr>
      </w:pPr>
      <w:r w:rsidRPr="00CC6C2C">
        <w:rPr>
          <w:rFonts w:ascii="Calibri" w:hAnsi="Calibri" w:cs="Calibri"/>
          <w:sz w:val="22"/>
          <w:szCs w:val="22"/>
        </w:rPr>
        <w:t xml:space="preserve">Your </w:t>
      </w:r>
      <w:r w:rsidR="00574FC5" w:rsidRPr="00CC6C2C">
        <w:rPr>
          <w:rFonts w:ascii="Calibri" w:hAnsi="Calibri" w:cs="Calibri"/>
          <w:sz w:val="22"/>
          <w:szCs w:val="22"/>
        </w:rPr>
        <w:t>four</w:t>
      </w:r>
      <w:r w:rsidRPr="00CC6C2C">
        <w:rPr>
          <w:rFonts w:ascii="Calibri" w:hAnsi="Calibri" w:cs="Calibri"/>
          <w:sz w:val="22"/>
          <w:szCs w:val="22"/>
        </w:rPr>
        <w:t xml:space="preserve"> lowest grades are automatically dropped, including 0s for incompletes.</w:t>
      </w:r>
      <w:r w:rsidR="001B4CD0" w:rsidRPr="00CC6C2C">
        <w:rPr>
          <w:rFonts w:ascii="Calibri" w:hAnsi="Calibri" w:cs="Calibri"/>
          <w:sz w:val="22"/>
          <w:szCs w:val="22"/>
        </w:rPr>
        <w:t xml:space="preserve"> </w:t>
      </w:r>
      <w:r w:rsidR="000A18B0" w:rsidRPr="00CC6C2C">
        <w:rPr>
          <w:rFonts w:ascii="Calibri" w:hAnsi="Calibri" w:cs="Calibri"/>
          <w:sz w:val="22"/>
          <w:szCs w:val="22"/>
        </w:rPr>
        <w:t>Because of the drop policy, quizzes missed for any reason besides an excused absence </w:t>
      </w:r>
      <w:r w:rsidR="000A18B0" w:rsidRPr="00CC6C2C">
        <w:rPr>
          <w:rFonts w:ascii="Calibri" w:hAnsi="Calibri" w:cs="Calibri"/>
          <w:sz w:val="22"/>
          <w:szCs w:val="22"/>
          <w:u w:val="single"/>
        </w:rPr>
        <w:t>cannot</w:t>
      </w:r>
      <w:r w:rsidR="000A18B0" w:rsidRPr="00CC6C2C">
        <w:rPr>
          <w:rFonts w:ascii="Calibri" w:hAnsi="Calibri" w:cs="Calibri"/>
          <w:sz w:val="22"/>
          <w:szCs w:val="22"/>
        </w:rPr>
        <w:t> be made up.</w:t>
      </w:r>
    </w:p>
    <w:p w14:paraId="3D65EC48" w14:textId="3D030F17" w:rsidR="00EA2482" w:rsidRPr="00CC6C2C" w:rsidRDefault="00EA2482" w:rsidP="00CC6C2C">
      <w:pPr>
        <w:pStyle w:val="ListParagraph"/>
        <w:numPr>
          <w:ilvl w:val="0"/>
          <w:numId w:val="16"/>
        </w:numPr>
        <w:contextualSpacing/>
        <w:jc w:val="both"/>
        <w:rPr>
          <w:rFonts w:ascii="Calibri" w:hAnsi="Calibri" w:cs="Calibri"/>
          <w:sz w:val="22"/>
          <w:szCs w:val="22"/>
        </w:rPr>
      </w:pPr>
      <w:r w:rsidRPr="00CC6C2C">
        <w:rPr>
          <w:rFonts w:ascii="Calibri" w:hAnsi="Calibri" w:cs="Calibri"/>
          <w:sz w:val="22"/>
          <w:szCs w:val="22"/>
        </w:rPr>
        <w:t xml:space="preserve">Quizzes </w:t>
      </w:r>
      <w:r w:rsidR="00C80423" w:rsidRPr="00CC6C2C">
        <w:rPr>
          <w:rFonts w:ascii="Calibri" w:hAnsi="Calibri" w:cs="Calibri"/>
          <w:sz w:val="22"/>
          <w:szCs w:val="22"/>
        </w:rPr>
        <w:t>have set time</w:t>
      </w:r>
      <w:r w:rsidR="00833FCA" w:rsidRPr="00CC6C2C">
        <w:rPr>
          <w:rFonts w:ascii="Calibri" w:hAnsi="Calibri" w:cs="Calibri"/>
          <w:sz w:val="22"/>
          <w:szCs w:val="22"/>
        </w:rPr>
        <w:t xml:space="preserve"> limit</w:t>
      </w:r>
      <w:r w:rsidR="00C80423" w:rsidRPr="00CC6C2C">
        <w:rPr>
          <w:rFonts w:ascii="Calibri" w:hAnsi="Calibri" w:cs="Calibri"/>
          <w:sz w:val="22"/>
          <w:szCs w:val="22"/>
        </w:rPr>
        <w:t>s based on content</w:t>
      </w:r>
      <w:r w:rsidR="000A18B0" w:rsidRPr="00CC6C2C">
        <w:rPr>
          <w:rFonts w:ascii="Calibri" w:hAnsi="Calibri" w:cs="Calibri"/>
          <w:sz w:val="22"/>
          <w:szCs w:val="22"/>
        </w:rPr>
        <w:t xml:space="preserve"> (with some exceptions)</w:t>
      </w:r>
      <w:r w:rsidRPr="00CC6C2C">
        <w:rPr>
          <w:rFonts w:ascii="Calibri" w:hAnsi="Calibri" w:cs="Calibri"/>
          <w:sz w:val="22"/>
          <w:szCs w:val="22"/>
        </w:rPr>
        <w:t xml:space="preserve"> and will be taken in class on paper.</w:t>
      </w:r>
      <w:r w:rsidR="00833FCA" w:rsidRPr="00CC6C2C">
        <w:rPr>
          <w:rFonts w:ascii="Calibri" w:hAnsi="Calibri" w:cs="Calibri"/>
          <w:sz w:val="22"/>
          <w:szCs w:val="22"/>
        </w:rPr>
        <w:t xml:space="preserve"> Students with accommodations should meet with the instructor early to make a quiz-taking plan.</w:t>
      </w:r>
    </w:p>
    <w:p w14:paraId="09FA5EFF" w14:textId="77777777" w:rsidR="002557E9" w:rsidRPr="00CC6C2C" w:rsidRDefault="002557E9" w:rsidP="00CC6C2C">
      <w:pPr>
        <w:contextualSpacing/>
        <w:rPr>
          <w:rFonts w:ascii="Calibri" w:hAnsi="Calibri" w:cs="Calibri"/>
          <w:sz w:val="22"/>
          <w:szCs w:val="22"/>
        </w:rPr>
      </w:pPr>
    </w:p>
    <w:p w14:paraId="651B02D9" w14:textId="77777777" w:rsidR="002557E9" w:rsidRPr="00CC6C2C" w:rsidRDefault="002557E9" w:rsidP="00CC6C2C">
      <w:pPr>
        <w:pStyle w:val="Heading2"/>
        <w:contextualSpacing/>
        <w:rPr>
          <w:rFonts w:ascii="Calibri" w:hAnsi="Calibri" w:cs="Calibri"/>
          <w:i/>
          <w:iCs/>
          <w:color w:val="auto"/>
          <w:sz w:val="22"/>
          <w:szCs w:val="22"/>
        </w:rPr>
      </w:pPr>
      <w:r w:rsidRPr="00CC6C2C">
        <w:rPr>
          <w:rFonts w:ascii="Calibri" w:hAnsi="Calibri" w:cs="Calibri"/>
          <w:color w:val="auto"/>
          <w:sz w:val="22"/>
          <w:szCs w:val="22"/>
        </w:rPr>
        <w:t>Required Textbook</w:t>
      </w:r>
    </w:p>
    <w:p w14:paraId="58493119" w14:textId="77777777" w:rsidR="002557E9" w:rsidRPr="00CC6C2C" w:rsidRDefault="002557E9" w:rsidP="00CC6C2C">
      <w:pPr>
        <w:contextualSpacing/>
        <w:rPr>
          <w:rFonts w:ascii="Calibri" w:hAnsi="Calibri" w:cs="Calibri"/>
          <w:sz w:val="22"/>
          <w:szCs w:val="22"/>
        </w:rPr>
      </w:pPr>
    </w:p>
    <w:p w14:paraId="0AED6600" w14:textId="77777777" w:rsidR="002557E9" w:rsidRPr="00CC6C2C" w:rsidRDefault="002557E9" w:rsidP="00CC6C2C">
      <w:pPr>
        <w:pStyle w:val="ListParagraph"/>
        <w:numPr>
          <w:ilvl w:val="0"/>
          <w:numId w:val="18"/>
        </w:numPr>
        <w:contextualSpacing/>
        <w:jc w:val="both"/>
        <w:rPr>
          <w:rFonts w:ascii="Calibri" w:hAnsi="Calibri" w:cs="Calibri"/>
          <w:sz w:val="22"/>
          <w:szCs w:val="22"/>
        </w:rPr>
      </w:pPr>
      <w:r w:rsidRPr="00CC6C2C">
        <w:rPr>
          <w:rFonts w:ascii="Calibri" w:hAnsi="Calibri" w:cs="Calibri"/>
          <w:sz w:val="22"/>
          <w:szCs w:val="22"/>
        </w:rPr>
        <w:t>Wheelock, Frederic M., and Richard A. LaFleur. 2000. </w:t>
      </w:r>
      <w:r w:rsidRPr="00CC6C2C">
        <w:rPr>
          <w:rFonts w:ascii="Calibri" w:hAnsi="Calibri" w:cs="Calibri"/>
          <w:i/>
          <w:iCs/>
          <w:sz w:val="22"/>
          <w:szCs w:val="22"/>
        </w:rPr>
        <w:t>Wheelock's Latin</w:t>
      </w:r>
      <w:r w:rsidRPr="00CC6C2C">
        <w:rPr>
          <w:rFonts w:ascii="Calibri" w:hAnsi="Calibri" w:cs="Calibri"/>
          <w:sz w:val="22"/>
          <w:szCs w:val="22"/>
        </w:rPr>
        <w:t>, 7</w:t>
      </w:r>
      <w:r w:rsidRPr="00CC6C2C">
        <w:rPr>
          <w:rFonts w:ascii="Calibri" w:hAnsi="Calibri" w:cs="Calibri"/>
          <w:sz w:val="22"/>
          <w:szCs w:val="22"/>
          <w:vertAlign w:val="superscript"/>
        </w:rPr>
        <w:t>th</w:t>
      </w:r>
      <w:r w:rsidRPr="00CC6C2C">
        <w:rPr>
          <w:rFonts w:ascii="Calibri" w:hAnsi="Calibri" w:cs="Calibri"/>
          <w:sz w:val="22"/>
          <w:szCs w:val="22"/>
        </w:rPr>
        <w:t xml:space="preserve"> ed. New York, NY: HarperCollins Publishers. [ISBN-10: 0061997226]</w:t>
      </w:r>
    </w:p>
    <w:p w14:paraId="2369CF26" w14:textId="77777777" w:rsidR="000A18B0" w:rsidRPr="00CC6C2C" w:rsidRDefault="000A18B0" w:rsidP="00CC6C2C">
      <w:pPr>
        <w:contextualSpacing/>
        <w:rPr>
          <w:rFonts w:ascii="Calibri" w:hAnsi="Calibri" w:cs="Calibri"/>
          <w:sz w:val="22"/>
          <w:szCs w:val="22"/>
        </w:rPr>
      </w:pPr>
    </w:p>
    <w:p w14:paraId="43D33910" w14:textId="5AB31642"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Recommended Textbooks</w:t>
      </w:r>
    </w:p>
    <w:p w14:paraId="1940E96A" w14:textId="77777777" w:rsidR="002557E9" w:rsidRPr="00CC6C2C" w:rsidRDefault="002557E9" w:rsidP="00CC6C2C">
      <w:pPr>
        <w:contextualSpacing/>
        <w:rPr>
          <w:rFonts w:ascii="Calibri" w:hAnsi="Calibri" w:cs="Calibri"/>
          <w:sz w:val="22"/>
          <w:szCs w:val="22"/>
        </w:rPr>
      </w:pPr>
    </w:p>
    <w:p w14:paraId="6A474FBD" w14:textId="77777777" w:rsidR="002557E9" w:rsidRPr="00CC6C2C" w:rsidRDefault="002557E9" w:rsidP="00CC6C2C">
      <w:pPr>
        <w:pStyle w:val="ListParagraph"/>
        <w:numPr>
          <w:ilvl w:val="0"/>
          <w:numId w:val="18"/>
        </w:numPr>
        <w:contextualSpacing/>
        <w:jc w:val="both"/>
        <w:rPr>
          <w:rFonts w:ascii="Calibri" w:hAnsi="Calibri" w:cs="Calibri"/>
          <w:sz w:val="22"/>
          <w:szCs w:val="22"/>
        </w:rPr>
      </w:pPr>
      <w:r w:rsidRPr="00CC6C2C">
        <w:rPr>
          <w:rFonts w:ascii="Calibri" w:hAnsi="Calibri" w:cs="Calibri"/>
          <w:sz w:val="22"/>
          <w:szCs w:val="22"/>
        </w:rPr>
        <w:t>Groton, Anne H., &amp; James M. May. 2011. </w:t>
      </w:r>
      <w:r w:rsidRPr="00CC6C2C">
        <w:rPr>
          <w:rFonts w:ascii="Calibri" w:hAnsi="Calibri" w:cs="Calibri"/>
          <w:i/>
          <w:iCs/>
          <w:sz w:val="22"/>
          <w:szCs w:val="22"/>
        </w:rPr>
        <w:t>38 Latin Stories</w:t>
      </w:r>
      <w:r w:rsidRPr="00CC6C2C">
        <w:rPr>
          <w:rFonts w:ascii="Calibri" w:hAnsi="Calibri" w:cs="Calibri"/>
          <w:sz w:val="22"/>
          <w:szCs w:val="22"/>
        </w:rPr>
        <w:t>, 5</w:t>
      </w:r>
      <w:r w:rsidRPr="00CC6C2C">
        <w:rPr>
          <w:rFonts w:ascii="Calibri" w:hAnsi="Calibri" w:cs="Calibri"/>
          <w:sz w:val="22"/>
          <w:szCs w:val="22"/>
          <w:vertAlign w:val="superscript"/>
        </w:rPr>
        <w:t>th</w:t>
      </w:r>
      <w:r w:rsidRPr="00CC6C2C">
        <w:rPr>
          <w:rFonts w:ascii="Calibri" w:hAnsi="Calibri" w:cs="Calibri"/>
          <w:sz w:val="22"/>
          <w:szCs w:val="22"/>
        </w:rPr>
        <w:t xml:space="preserve"> ed</w:t>
      </w:r>
      <w:r w:rsidRPr="00CC6C2C">
        <w:rPr>
          <w:rFonts w:ascii="Calibri" w:hAnsi="Calibri" w:cs="Calibri"/>
          <w:i/>
          <w:iCs/>
          <w:sz w:val="22"/>
          <w:szCs w:val="22"/>
        </w:rPr>
        <w:t>.</w:t>
      </w:r>
      <w:r w:rsidRPr="00CC6C2C">
        <w:rPr>
          <w:rFonts w:ascii="Calibri" w:hAnsi="Calibri" w:cs="Calibri"/>
          <w:sz w:val="22"/>
          <w:szCs w:val="22"/>
        </w:rPr>
        <w:t> Mundelein, IL: Bolchazy-Carducci Publishers, Inc. [ISBN-10: 0865162891]</w:t>
      </w:r>
    </w:p>
    <w:p w14:paraId="4CCAE365" w14:textId="77777777" w:rsidR="002557E9" w:rsidRPr="00CC6C2C" w:rsidRDefault="002557E9" w:rsidP="00CC6C2C">
      <w:pPr>
        <w:pStyle w:val="ListParagraph"/>
        <w:numPr>
          <w:ilvl w:val="0"/>
          <w:numId w:val="18"/>
        </w:numPr>
        <w:contextualSpacing/>
        <w:jc w:val="both"/>
        <w:rPr>
          <w:rFonts w:ascii="Calibri" w:hAnsi="Calibri" w:cs="Calibri"/>
          <w:sz w:val="22"/>
          <w:szCs w:val="22"/>
        </w:rPr>
      </w:pPr>
      <w:r w:rsidRPr="00CC6C2C">
        <w:rPr>
          <w:rFonts w:ascii="Calibri" w:hAnsi="Calibri" w:cs="Calibri"/>
          <w:sz w:val="22"/>
          <w:szCs w:val="22"/>
        </w:rPr>
        <w:t>Goldman, Norma W. 2004. </w:t>
      </w:r>
      <w:r w:rsidRPr="00CC6C2C">
        <w:rPr>
          <w:rFonts w:ascii="Calibri" w:hAnsi="Calibri" w:cs="Calibri"/>
          <w:i/>
          <w:iCs/>
          <w:sz w:val="22"/>
          <w:szCs w:val="22"/>
        </w:rPr>
        <w:t>English Grammar for Students of Latin</w:t>
      </w:r>
      <w:r w:rsidRPr="00CC6C2C">
        <w:rPr>
          <w:rFonts w:ascii="Calibri" w:hAnsi="Calibri" w:cs="Calibri"/>
          <w:sz w:val="22"/>
          <w:szCs w:val="22"/>
        </w:rPr>
        <w:t>, 3</w:t>
      </w:r>
      <w:r w:rsidRPr="00CC6C2C">
        <w:rPr>
          <w:rFonts w:ascii="Calibri" w:hAnsi="Calibri" w:cs="Calibri"/>
          <w:sz w:val="22"/>
          <w:szCs w:val="22"/>
          <w:vertAlign w:val="superscript"/>
        </w:rPr>
        <w:t>rd</w:t>
      </w:r>
      <w:r w:rsidRPr="00CC6C2C">
        <w:rPr>
          <w:rFonts w:ascii="Calibri" w:hAnsi="Calibri" w:cs="Calibri"/>
          <w:sz w:val="22"/>
          <w:szCs w:val="22"/>
        </w:rPr>
        <w:t xml:space="preserve"> ed. Ann Arbor, MI: The Olivia and Hill Press. [ISBN-10: 0934034340]</w:t>
      </w:r>
    </w:p>
    <w:p w14:paraId="2B4741E4" w14:textId="77777777" w:rsidR="00B41338" w:rsidRPr="00CC6C2C" w:rsidRDefault="00B41338" w:rsidP="00CC6C2C">
      <w:pPr>
        <w:contextualSpacing/>
        <w:rPr>
          <w:rFonts w:ascii="Calibri" w:hAnsi="Calibri" w:cs="Calibri"/>
          <w:sz w:val="22"/>
          <w:szCs w:val="22"/>
        </w:rPr>
      </w:pPr>
    </w:p>
    <w:p w14:paraId="0EED0AB1" w14:textId="7B2A929B" w:rsidR="002557E9" w:rsidRPr="00CC6C2C" w:rsidRDefault="002557E9" w:rsidP="00CC6C2C">
      <w:pPr>
        <w:pStyle w:val="Heading2"/>
        <w:contextualSpacing/>
        <w:rPr>
          <w:rFonts w:ascii="Calibri" w:hAnsi="Calibri" w:cs="Calibri"/>
          <w:i/>
          <w:iCs/>
          <w:color w:val="auto"/>
          <w:sz w:val="22"/>
          <w:szCs w:val="22"/>
        </w:rPr>
      </w:pPr>
      <w:r w:rsidRPr="00CC6C2C">
        <w:rPr>
          <w:rFonts w:ascii="Calibri" w:hAnsi="Calibri" w:cs="Calibri"/>
          <w:color w:val="auto"/>
          <w:sz w:val="22"/>
          <w:szCs w:val="22"/>
        </w:rPr>
        <w:t>Prerequisites</w:t>
      </w:r>
    </w:p>
    <w:p w14:paraId="36BFE3A5" w14:textId="77777777" w:rsidR="002557E9" w:rsidRPr="00CC6C2C" w:rsidRDefault="002557E9" w:rsidP="00CC6C2C">
      <w:pPr>
        <w:contextualSpacing/>
        <w:rPr>
          <w:rFonts w:ascii="Calibri" w:hAnsi="Calibri" w:cs="Calibri"/>
          <w:sz w:val="22"/>
          <w:szCs w:val="22"/>
        </w:rPr>
      </w:pPr>
    </w:p>
    <w:p w14:paraId="7A8D0562" w14:textId="77777777" w:rsidR="002557E9" w:rsidRPr="00CC6C2C" w:rsidRDefault="002557E9" w:rsidP="00CC6C2C">
      <w:pPr>
        <w:contextualSpacing/>
        <w:rPr>
          <w:rFonts w:ascii="Calibri" w:hAnsi="Calibri" w:cs="Calibri"/>
          <w:sz w:val="22"/>
          <w:szCs w:val="22"/>
        </w:rPr>
      </w:pPr>
      <w:r w:rsidRPr="00CC6C2C">
        <w:rPr>
          <w:rFonts w:ascii="Calibri" w:hAnsi="Calibri" w:cs="Calibri"/>
          <w:sz w:val="22"/>
          <w:szCs w:val="22"/>
        </w:rPr>
        <w:t>LAT 1120 or equivalent.</w:t>
      </w:r>
    </w:p>
    <w:p w14:paraId="0F1475A5" w14:textId="77777777" w:rsidR="002557E9" w:rsidRPr="00CC6C2C" w:rsidRDefault="002557E9" w:rsidP="00CC6C2C">
      <w:pPr>
        <w:contextualSpacing/>
        <w:rPr>
          <w:rFonts w:ascii="Calibri" w:hAnsi="Calibri" w:cs="Calibri"/>
          <w:sz w:val="22"/>
          <w:szCs w:val="22"/>
        </w:rPr>
      </w:pPr>
    </w:p>
    <w:p w14:paraId="1EF1E3EE" w14:textId="77777777"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Minimum Technology Requirements and Technical Skills</w:t>
      </w:r>
    </w:p>
    <w:p w14:paraId="40C1E2A6" w14:textId="77777777" w:rsidR="002557E9" w:rsidRPr="00CC6C2C" w:rsidRDefault="002557E9" w:rsidP="00CC6C2C">
      <w:pPr>
        <w:contextualSpacing/>
        <w:rPr>
          <w:rFonts w:ascii="Calibri" w:hAnsi="Calibri" w:cs="Calibri"/>
          <w:sz w:val="22"/>
          <w:szCs w:val="22"/>
        </w:rPr>
      </w:pPr>
    </w:p>
    <w:p w14:paraId="5636FD54" w14:textId="20D7E626" w:rsidR="00F5527D" w:rsidRPr="00CC6C2C" w:rsidRDefault="00F5527D" w:rsidP="00CC6C2C">
      <w:pPr>
        <w:pStyle w:val="ListParagraph"/>
        <w:numPr>
          <w:ilvl w:val="0"/>
          <w:numId w:val="19"/>
        </w:numPr>
        <w:contextualSpacing/>
        <w:jc w:val="both"/>
        <w:rPr>
          <w:rFonts w:ascii="Calibri" w:hAnsi="Calibri" w:cs="Calibri"/>
          <w:sz w:val="22"/>
          <w:szCs w:val="22"/>
        </w:rPr>
      </w:pPr>
      <w:r w:rsidRPr="00CC6C2C">
        <w:rPr>
          <w:rFonts w:ascii="Calibri" w:hAnsi="Calibri" w:cs="Calibri"/>
          <w:sz w:val="22"/>
          <w:szCs w:val="22"/>
        </w:rPr>
        <w:t>Students should be able to access Canvas via the internet</w:t>
      </w:r>
      <w:r w:rsidR="000A18B0" w:rsidRPr="00CC6C2C">
        <w:rPr>
          <w:rFonts w:ascii="Calibri" w:hAnsi="Calibri" w:cs="Calibri"/>
          <w:sz w:val="22"/>
          <w:szCs w:val="22"/>
        </w:rPr>
        <w:t xml:space="preserve">. </w:t>
      </w:r>
      <w:r w:rsidRPr="00CC6C2C">
        <w:rPr>
          <w:rFonts w:ascii="Calibri" w:hAnsi="Calibri" w:cs="Calibri"/>
          <w:sz w:val="22"/>
          <w:szCs w:val="22"/>
        </w:rPr>
        <w:t>Students should check the course Canvas page, Canvas mail, and their UF Outlook email regularly.</w:t>
      </w:r>
    </w:p>
    <w:p w14:paraId="4A1B4522" w14:textId="375A284C" w:rsidR="00F5527D" w:rsidRPr="00CC6C2C" w:rsidRDefault="00F5527D" w:rsidP="00CC6C2C">
      <w:pPr>
        <w:pStyle w:val="ListParagraph"/>
        <w:numPr>
          <w:ilvl w:val="0"/>
          <w:numId w:val="19"/>
        </w:numPr>
        <w:contextualSpacing/>
        <w:jc w:val="both"/>
        <w:rPr>
          <w:rFonts w:ascii="Calibri" w:hAnsi="Calibri" w:cs="Calibri"/>
          <w:sz w:val="22"/>
          <w:szCs w:val="22"/>
        </w:rPr>
      </w:pPr>
      <w:r w:rsidRPr="00CC6C2C">
        <w:rPr>
          <w:rFonts w:ascii="Calibri" w:hAnsi="Calibri" w:cs="Calibri"/>
          <w:sz w:val="22"/>
          <w:szCs w:val="22"/>
        </w:rPr>
        <w:t xml:space="preserve">To complete </w:t>
      </w:r>
      <w:r w:rsidR="001919A5" w:rsidRPr="00CC6C2C">
        <w:rPr>
          <w:rFonts w:ascii="Calibri" w:hAnsi="Calibri" w:cs="Calibri"/>
          <w:sz w:val="22"/>
          <w:szCs w:val="22"/>
        </w:rPr>
        <w:t>some</w:t>
      </w:r>
      <w:r w:rsidRPr="00CC6C2C">
        <w:rPr>
          <w:rFonts w:ascii="Calibri" w:hAnsi="Calibri" w:cs="Calibri"/>
          <w:sz w:val="22"/>
          <w:szCs w:val="22"/>
        </w:rPr>
        <w:t xml:space="preserve"> tasks in this course, you will need a basic understanding of how to operate a computer and how to use word processing software.</w:t>
      </w:r>
    </w:p>
    <w:p w14:paraId="6480BBC2" w14:textId="19BC1BC3" w:rsidR="00F5527D" w:rsidRPr="00CC6C2C" w:rsidRDefault="00F5527D" w:rsidP="00CC6C2C">
      <w:pPr>
        <w:pStyle w:val="ListParagraph"/>
        <w:numPr>
          <w:ilvl w:val="0"/>
          <w:numId w:val="19"/>
        </w:numPr>
        <w:contextualSpacing/>
        <w:jc w:val="both"/>
        <w:rPr>
          <w:rFonts w:ascii="Calibri" w:hAnsi="Calibri" w:cs="Calibri"/>
          <w:sz w:val="22"/>
          <w:szCs w:val="22"/>
        </w:rPr>
      </w:pPr>
      <w:r w:rsidRPr="00CC6C2C">
        <w:rPr>
          <w:rFonts w:ascii="Calibri" w:hAnsi="Calibri" w:cs="Calibri"/>
          <w:sz w:val="22"/>
          <w:szCs w:val="22"/>
        </w:rPr>
        <w:t>Students can use computers or tablets to take notes during course lecture days, but students are asked to not do any other work on their computers or use their cellphones. During group activities, students will almost always be asked to work without electronics.</w:t>
      </w:r>
    </w:p>
    <w:p w14:paraId="2673C3C8" w14:textId="4C3CA183" w:rsidR="00F5527D" w:rsidRPr="00CC6C2C" w:rsidRDefault="00F5527D" w:rsidP="00CC6C2C">
      <w:pPr>
        <w:pStyle w:val="ListParagraph"/>
        <w:numPr>
          <w:ilvl w:val="0"/>
          <w:numId w:val="19"/>
        </w:numPr>
        <w:contextualSpacing/>
        <w:jc w:val="both"/>
        <w:rPr>
          <w:rFonts w:ascii="Calibri" w:hAnsi="Calibri" w:cs="Calibri"/>
          <w:sz w:val="22"/>
          <w:szCs w:val="22"/>
        </w:rPr>
      </w:pPr>
      <w:r w:rsidRPr="00CC6C2C">
        <w:rPr>
          <w:rFonts w:ascii="Calibri" w:hAnsi="Calibri" w:cs="Calibri"/>
          <w:sz w:val="22"/>
          <w:szCs w:val="22"/>
          <w:u w:val="single"/>
        </w:rPr>
        <w:t>All</w:t>
      </w:r>
      <w:r w:rsidRPr="00CC6C2C">
        <w:rPr>
          <w:rFonts w:ascii="Calibri" w:hAnsi="Calibri" w:cs="Calibri"/>
          <w:sz w:val="22"/>
          <w:szCs w:val="22"/>
        </w:rPr>
        <w:t> students will need to be able to access Canvas and</w:t>
      </w:r>
      <w:r w:rsidR="001919A5" w:rsidRPr="00CC6C2C">
        <w:rPr>
          <w:rFonts w:ascii="Calibri" w:hAnsi="Calibri" w:cs="Calibri"/>
          <w:sz w:val="22"/>
          <w:szCs w:val="22"/>
        </w:rPr>
        <w:t>/or</w:t>
      </w:r>
      <w:r w:rsidRPr="00CC6C2C">
        <w:rPr>
          <w:rFonts w:ascii="Calibri" w:hAnsi="Calibri" w:cs="Calibri"/>
          <w:sz w:val="22"/>
          <w:szCs w:val="22"/>
        </w:rPr>
        <w:t xml:space="preserve"> a </w:t>
      </w:r>
      <w:r w:rsidR="001919A5" w:rsidRPr="00CC6C2C">
        <w:rPr>
          <w:rFonts w:ascii="Calibri" w:hAnsi="Calibri" w:cs="Calibri"/>
          <w:sz w:val="22"/>
          <w:szCs w:val="22"/>
        </w:rPr>
        <w:t xml:space="preserve">cloud-based </w:t>
      </w:r>
      <w:r w:rsidRPr="00CC6C2C">
        <w:rPr>
          <w:rFonts w:ascii="Calibri" w:hAnsi="Calibri" w:cs="Calibri"/>
          <w:sz w:val="22"/>
          <w:szCs w:val="22"/>
        </w:rPr>
        <w:t xml:space="preserve">word processing program during </w:t>
      </w:r>
      <w:r w:rsidR="001919A5" w:rsidRPr="00CC6C2C">
        <w:rPr>
          <w:rFonts w:ascii="Calibri" w:hAnsi="Calibri" w:cs="Calibri"/>
          <w:sz w:val="22"/>
          <w:szCs w:val="22"/>
        </w:rPr>
        <w:t>some</w:t>
      </w:r>
      <w:r w:rsidRPr="00CC6C2C">
        <w:rPr>
          <w:rFonts w:ascii="Calibri" w:hAnsi="Calibri" w:cs="Calibri"/>
          <w:sz w:val="22"/>
          <w:szCs w:val="22"/>
        </w:rPr>
        <w:t xml:space="preserve"> class assignments.</w:t>
      </w:r>
    </w:p>
    <w:p w14:paraId="58492FF3" w14:textId="77777777" w:rsidR="002557E9" w:rsidRPr="00CC6C2C" w:rsidRDefault="002557E9" w:rsidP="00CC6C2C">
      <w:pPr>
        <w:contextualSpacing/>
        <w:rPr>
          <w:rFonts w:ascii="Calibri" w:hAnsi="Calibri" w:cs="Calibri"/>
          <w:sz w:val="22"/>
          <w:szCs w:val="22"/>
        </w:rPr>
      </w:pPr>
    </w:p>
    <w:p w14:paraId="0AC15206" w14:textId="77777777" w:rsidR="002557E9" w:rsidRPr="00CC6C2C" w:rsidRDefault="002557E9" w:rsidP="00CC6C2C">
      <w:pPr>
        <w:pStyle w:val="Heading2"/>
        <w:contextualSpacing/>
        <w:rPr>
          <w:rFonts w:ascii="Calibri" w:hAnsi="Calibri" w:cs="Calibri"/>
          <w:i/>
          <w:iCs/>
          <w:color w:val="auto"/>
          <w:sz w:val="22"/>
          <w:szCs w:val="22"/>
        </w:rPr>
      </w:pPr>
      <w:r w:rsidRPr="00CC6C2C">
        <w:rPr>
          <w:rFonts w:ascii="Calibri" w:hAnsi="Calibri" w:cs="Calibri"/>
          <w:color w:val="auto"/>
          <w:sz w:val="22"/>
          <w:szCs w:val="22"/>
        </w:rPr>
        <w:t>Materials/Supply Fees</w:t>
      </w:r>
    </w:p>
    <w:p w14:paraId="3574745E" w14:textId="77777777" w:rsidR="002557E9" w:rsidRPr="00CC6C2C" w:rsidRDefault="002557E9" w:rsidP="00CC6C2C">
      <w:pPr>
        <w:contextualSpacing/>
        <w:rPr>
          <w:rFonts w:ascii="Calibri" w:hAnsi="Calibri" w:cs="Calibri"/>
          <w:sz w:val="22"/>
          <w:szCs w:val="22"/>
        </w:rPr>
      </w:pPr>
    </w:p>
    <w:p w14:paraId="4A65A2B0" w14:textId="7D465132" w:rsidR="0038046A" w:rsidRPr="00CC6C2C" w:rsidRDefault="002557E9" w:rsidP="00CC6C2C">
      <w:pPr>
        <w:contextualSpacing/>
        <w:rPr>
          <w:rFonts w:ascii="Calibri" w:hAnsi="Calibri" w:cs="Calibri"/>
          <w:sz w:val="22"/>
          <w:szCs w:val="22"/>
        </w:rPr>
      </w:pPr>
      <w:r w:rsidRPr="00CC6C2C">
        <w:rPr>
          <w:rFonts w:ascii="Calibri" w:hAnsi="Calibri" w:cs="Calibri"/>
          <w:sz w:val="22"/>
          <w:szCs w:val="22"/>
        </w:rPr>
        <w:t>There is no supply fee for this course.</w:t>
      </w:r>
    </w:p>
    <w:p w14:paraId="32404B19" w14:textId="666762E2" w:rsidR="002557E9" w:rsidRPr="00CC6C2C" w:rsidRDefault="002557E9" w:rsidP="00CC6C2C">
      <w:pPr>
        <w:pStyle w:val="Heading1"/>
        <w:contextualSpacing/>
        <w:rPr>
          <w:rFonts w:ascii="Calibri" w:hAnsi="Calibri" w:cs="Calibri"/>
          <w:color w:val="auto"/>
          <w:sz w:val="22"/>
          <w:szCs w:val="22"/>
        </w:rPr>
      </w:pPr>
      <w:r w:rsidRPr="00CC6C2C">
        <w:rPr>
          <w:rFonts w:ascii="Calibri" w:hAnsi="Calibri" w:cs="Calibri"/>
          <w:color w:val="auto"/>
          <w:sz w:val="22"/>
          <w:szCs w:val="22"/>
        </w:rPr>
        <w:lastRenderedPageBreak/>
        <w:t>Course Policies</w:t>
      </w:r>
    </w:p>
    <w:p w14:paraId="678DDE37" w14:textId="77777777" w:rsidR="002557E9" w:rsidRPr="00CC6C2C" w:rsidRDefault="002557E9" w:rsidP="00CC6C2C">
      <w:pPr>
        <w:contextualSpacing/>
        <w:rPr>
          <w:rFonts w:ascii="Calibri" w:hAnsi="Calibri" w:cs="Calibri"/>
          <w:b/>
          <w:bCs/>
          <w:sz w:val="22"/>
          <w:szCs w:val="22"/>
        </w:rPr>
      </w:pPr>
    </w:p>
    <w:p w14:paraId="220D7768" w14:textId="77777777" w:rsidR="00141FE3" w:rsidRPr="00CC6C2C" w:rsidRDefault="00141FE3"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Overview</w:t>
      </w:r>
    </w:p>
    <w:p w14:paraId="02F5DCA0" w14:textId="77777777" w:rsidR="00141FE3" w:rsidRPr="00CC6C2C" w:rsidRDefault="00141FE3" w:rsidP="00CC6C2C">
      <w:pPr>
        <w:contextualSpacing/>
        <w:rPr>
          <w:rFonts w:ascii="Calibri" w:eastAsiaTheme="majorEastAsia" w:hAnsi="Calibri" w:cs="Calibri"/>
          <w:sz w:val="22"/>
          <w:szCs w:val="22"/>
        </w:rPr>
      </w:pPr>
    </w:p>
    <w:p w14:paraId="29068F8C" w14:textId="277755CE" w:rsidR="008F56A9" w:rsidRPr="00CC6C2C" w:rsidRDefault="008F56A9" w:rsidP="00CC6C2C">
      <w:pPr>
        <w:pStyle w:val="ListParagraph"/>
        <w:numPr>
          <w:ilvl w:val="0"/>
          <w:numId w:val="20"/>
        </w:numPr>
        <w:contextualSpacing/>
        <w:jc w:val="both"/>
        <w:rPr>
          <w:rFonts w:ascii="Calibri" w:eastAsiaTheme="majorEastAsia" w:hAnsi="Calibri" w:cs="Calibri"/>
          <w:sz w:val="22"/>
          <w:szCs w:val="22"/>
        </w:rPr>
      </w:pPr>
      <w:r w:rsidRPr="00CC6C2C">
        <w:rPr>
          <w:rFonts w:ascii="Calibri" w:eastAsiaTheme="majorEastAsia" w:hAnsi="Calibri" w:cs="Calibri"/>
          <w:sz w:val="22"/>
          <w:szCs w:val="22"/>
        </w:rPr>
        <w:t xml:space="preserve">All students are expected to complete 100% of the </w:t>
      </w:r>
      <w:r w:rsidR="001919A5" w:rsidRPr="00CC6C2C">
        <w:rPr>
          <w:rFonts w:ascii="Calibri" w:eastAsiaTheme="majorEastAsia" w:hAnsi="Calibri" w:cs="Calibri"/>
          <w:sz w:val="22"/>
          <w:szCs w:val="22"/>
        </w:rPr>
        <w:t xml:space="preserve">required </w:t>
      </w:r>
      <w:r w:rsidRPr="00CC6C2C">
        <w:rPr>
          <w:rFonts w:ascii="Calibri" w:eastAsiaTheme="majorEastAsia" w:hAnsi="Calibri" w:cs="Calibri"/>
          <w:sz w:val="22"/>
          <w:szCs w:val="22"/>
        </w:rPr>
        <w:t>course activities.</w:t>
      </w:r>
    </w:p>
    <w:p w14:paraId="7BBDB291" w14:textId="382B03EA" w:rsidR="008F56A9" w:rsidRPr="00CC6C2C" w:rsidRDefault="001919A5" w:rsidP="00CC6C2C">
      <w:pPr>
        <w:pStyle w:val="ListParagraph"/>
        <w:numPr>
          <w:ilvl w:val="0"/>
          <w:numId w:val="20"/>
        </w:numPr>
        <w:contextualSpacing/>
        <w:jc w:val="both"/>
        <w:rPr>
          <w:rFonts w:ascii="Calibri" w:eastAsiaTheme="majorEastAsia" w:hAnsi="Calibri" w:cs="Calibri"/>
          <w:sz w:val="22"/>
          <w:szCs w:val="22"/>
        </w:rPr>
      </w:pPr>
      <w:r w:rsidRPr="00CC6C2C">
        <w:rPr>
          <w:rFonts w:ascii="Calibri" w:eastAsiaTheme="majorEastAsia" w:hAnsi="Calibri" w:cs="Calibri"/>
          <w:sz w:val="22"/>
          <w:szCs w:val="22"/>
        </w:rPr>
        <w:t>All assignments are to be completed on paper</w:t>
      </w:r>
      <w:r w:rsidR="008F56A9" w:rsidRPr="00CC6C2C">
        <w:rPr>
          <w:rFonts w:ascii="Calibri" w:eastAsiaTheme="majorEastAsia" w:hAnsi="Calibri" w:cs="Calibri"/>
          <w:sz w:val="22"/>
          <w:szCs w:val="22"/>
        </w:rPr>
        <w:t xml:space="preserve"> </w:t>
      </w:r>
      <w:r w:rsidRPr="00CC6C2C">
        <w:rPr>
          <w:rFonts w:ascii="Calibri" w:eastAsiaTheme="majorEastAsia" w:hAnsi="Calibri" w:cs="Calibri"/>
          <w:sz w:val="22"/>
          <w:szCs w:val="22"/>
        </w:rPr>
        <w:t>and</w:t>
      </w:r>
      <w:r w:rsidR="008F56A9" w:rsidRPr="00CC6C2C">
        <w:rPr>
          <w:rFonts w:ascii="Calibri" w:eastAsiaTheme="majorEastAsia" w:hAnsi="Calibri" w:cs="Calibri"/>
          <w:sz w:val="22"/>
          <w:szCs w:val="22"/>
        </w:rPr>
        <w:t xml:space="preserve"> taken in person</w:t>
      </w:r>
      <w:r w:rsidRPr="00CC6C2C">
        <w:rPr>
          <w:rFonts w:ascii="Calibri" w:eastAsiaTheme="majorEastAsia" w:hAnsi="Calibri" w:cs="Calibri"/>
          <w:sz w:val="22"/>
          <w:szCs w:val="22"/>
        </w:rPr>
        <w:t xml:space="preserve"> when required</w:t>
      </w:r>
      <w:r w:rsidR="008F56A9" w:rsidRPr="00CC6C2C">
        <w:rPr>
          <w:rFonts w:ascii="Calibri" w:eastAsiaTheme="majorEastAsia" w:hAnsi="Calibri" w:cs="Calibri"/>
          <w:sz w:val="22"/>
          <w:szCs w:val="22"/>
        </w:rPr>
        <w:t xml:space="preserve">. If a student misses a quiz or homework due to an excused absence (having provided the appropriate documentation), </w:t>
      </w:r>
      <w:r w:rsidRPr="00CC6C2C">
        <w:rPr>
          <w:rFonts w:ascii="Calibri" w:eastAsiaTheme="majorEastAsia" w:hAnsi="Calibri" w:cs="Calibri"/>
          <w:sz w:val="22"/>
          <w:szCs w:val="22"/>
        </w:rPr>
        <w:t>they</w:t>
      </w:r>
      <w:r w:rsidR="008F56A9" w:rsidRPr="00CC6C2C">
        <w:rPr>
          <w:rFonts w:ascii="Calibri" w:eastAsiaTheme="majorEastAsia" w:hAnsi="Calibri" w:cs="Calibri"/>
          <w:sz w:val="22"/>
          <w:szCs w:val="22"/>
        </w:rPr>
        <w:t xml:space="preserve"> will be expected to make it up in a timely manner after contacting the instructor</w:t>
      </w:r>
      <w:r w:rsidRPr="00CC6C2C">
        <w:rPr>
          <w:rFonts w:ascii="Calibri" w:eastAsiaTheme="majorEastAsia" w:hAnsi="Calibri" w:cs="Calibri"/>
          <w:sz w:val="22"/>
          <w:szCs w:val="22"/>
        </w:rPr>
        <w:t xml:space="preserve"> with appropriate documentation.</w:t>
      </w:r>
    </w:p>
    <w:p w14:paraId="3778542C" w14:textId="77777777" w:rsidR="008F56A9" w:rsidRPr="00CC6C2C" w:rsidRDefault="008F56A9" w:rsidP="00CC6C2C">
      <w:pPr>
        <w:pStyle w:val="ListParagraph"/>
        <w:numPr>
          <w:ilvl w:val="0"/>
          <w:numId w:val="20"/>
        </w:numPr>
        <w:contextualSpacing/>
        <w:jc w:val="both"/>
        <w:rPr>
          <w:rFonts w:ascii="Calibri" w:eastAsiaTheme="majorEastAsia" w:hAnsi="Calibri" w:cs="Calibri"/>
          <w:sz w:val="22"/>
          <w:szCs w:val="22"/>
        </w:rPr>
      </w:pPr>
      <w:r w:rsidRPr="00CC6C2C">
        <w:rPr>
          <w:rFonts w:ascii="Calibri" w:eastAsiaTheme="majorEastAsia" w:hAnsi="Calibri" w:cs="Calibri"/>
          <w:sz w:val="22"/>
          <w:szCs w:val="22"/>
        </w:rPr>
        <w:t>Students are also expected to check Canvas and email regularly, and to respond, when needed, within a reasonable time</w:t>
      </w:r>
      <w:r w:rsidRPr="00CC6C2C">
        <w:rPr>
          <w:rFonts w:ascii="Calibri" w:eastAsiaTheme="majorEastAsia" w:hAnsi="Calibri" w:cs="Calibri"/>
          <w:b/>
          <w:bCs/>
          <w:sz w:val="22"/>
          <w:szCs w:val="22"/>
        </w:rPr>
        <w:t>. </w:t>
      </w:r>
    </w:p>
    <w:p w14:paraId="56341EA1" w14:textId="77777777" w:rsidR="002557E9" w:rsidRPr="00CC6C2C" w:rsidRDefault="002557E9" w:rsidP="00CC6C2C">
      <w:pPr>
        <w:contextualSpacing/>
        <w:rPr>
          <w:rFonts w:ascii="Calibri" w:hAnsi="Calibri" w:cs="Calibri"/>
          <w:sz w:val="22"/>
          <w:szCs w:val="22"/>
        </w:rPr>
      </w:pPr>
    </w:p>
    <w:p w14:paraId="6788FFB0" w14:textId="0DC5E7A5" w:rsidR="00EB3AB3"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Attendance</w:t>
      </w:r>
    </w:p>
    <w:p w14:paraId="7C545D36" w14:textId="77777777" w:rsidR="00EB3AB3" w:rsidRPr="00CC6C2C" w:rsidRDefault="00EB3AB3" w:rsidP="00CC6C2C">
      <w:pPr>
        <w:contextualSpacing/>
        <w:rPr>
          <w:rFonts w:ascii="Calibri" w:hAnsi="Calibri" w:cs="Calibri"/>
          <w:sz w:val="22"/>
          <w:szCs w:val="22"/>
        </w:rPr>
      </w:pPr>
    </w:p>
    <w:p w14:paraId="2887EB6B" w14:textId="6499EE2B" w:rsidR="002557E9" w:rsidRPr="00CC6C2C" w:rsidRDefault="002557E9" w:rsidP="00CC6C2C">
      <w:pPr>
        <w:pStyle w:val="ListParagraph"/>
        <w:numPr>
          <w:ilvl w:val="0"/>
          <w:numId w:val="21"/>
        </w:numPr>
        <w:contextualSpacing/>
        <w:jc w:val="both"/>
        <w:rPr>
          <w:rFonts w:ascii="Calibri" w:hAnsi="Calibri" w:cs="Calibri"/>
          <w:sz w:val="22"/>
          <w:szCs w:val="22"/>
        </w:rPr>
      </w:pPr>
      <w:r w:rsidRPr="00CC6C2C">
        <w:rPr>
          <w:rFonts w:ascii="Calibri" w:hAnsi="Calibri" w:cs="Calibri"/>
          <w:sz w:val="22"/>
          <w:szCs w:val="22"/>
        </w:rPr>
        <w:t>Perfect attendance is expected. For every unexcused and/or undocumented absence </w:t>
      </w:r>
      <w:r w:rsidRPr="00CC6C2C">
        <w:rPr>
          <w:rFonts w:ascii="Calibri" w:hAnsi="Calibri" w:cs="Calibri"/>
          <w:sz w:val="22"/>
          <w:szCs w:val="22"/>
          <w:u w:val="single"/>
        </w:rPr>
        <w:t xml:space="preserve">over </w:t>
      </w:r>
      <w:r w:rsidR="001919A5" w:rsidRPr="00CC6C2C">
        <w:rPr>
          <w:rFonts w:ascii="Calibri" w:hAnsi="Calibri" w:cs="Calibri"/>
          <w:sz w:val="22"/>
          <w:szCs w:val="22"/>
          <w:u w:val="single"/>
        </w:rPr>
        <w:t>three</w:t>
      </w:r>
      <w:r w:rsidRPr="00CC6C2C">
        <w:rPr>
          <w:rFonts w:ascii="Calibri" w:hAnsi="Calibri" w:cs="Calibri"/>
          <w:sz w:val="22"/>
          <w:szCs w:val="22"/>
        </w:rPr>
        <w:t xml:space="preserve"> you will lose a point from the final course grade. In case you miss a class, please contact your instructor as soon as possible. For absence due to participation in an official university activity, observance of a religious holiday, performance of a military duty, or any other conflict (e.g., jury duty) as per </w:t>
      </w:r>
      <w:hyperlink r:id="rId8" w:tooltip="link to UF catalog" w:history="1">
        <w:r w:rsidRPr="00CC6C2C">
          <w:rPr>
            <w:rStyle w:val="Hyperlink"/>
            <w:rFonts w:ascii="Calibri" w:hAnsi="Calibri" w:cs="Calibri"/>
            <w:color w:val="auto"/>
            <w:sz w:val="22"/>
            <w:szCs w:val="22"/>
          </w:rPr>
          <w:t>university policy</w:t>
        </w:r>
      </w:hyperlink>
      <w:r w:rsidRPr="00CC6C2C">
        <w:rPr>
          <w:rFonts w:ascii="Calibri" w:hAnsi="Calibri" w:cs="Calibri"/>
          <w:sz w:val="22"/>
          <w:szCs w:val="22"/>
        </w:rPr>
        <w:t xml:space="preserve"> that the student knows about in advance of the scheduled assignment, the student is required to notify the instructor of the conflict before the assignment is due, and if possible at the start of the semester in order to arrange make-up time and procedures. No make-ups will be allowed for unexcused absences except in extreme circumstances.</w:t>
      </w:r>
    </w:p>
    <w:p w14:paraId="363CFC03" w14:textId="77777777" w:rsidR="00E73A6C" w:rsidRPr="00CC6C2C" w:rsidRDefault="00E73A6C" w:rsidP="00CC6C2C">
      <w:pPr>
        <w:contextualSpacing/>
        <w:rPr>
          <w:rStyle w:val="Heading4Char"/>
          <w:rFonts w:cs="Calibri"/>
          <w:bCs/>
          <w:i w:val="0"/>
          <w:sz w:val="22"/>
          <w:szCs w:val="22"/>
        </w:rPr>
      </w:pPr>
    </w:p>
    <w:p w14:paraId="4CC68A3E" w14:textId="7D606D60" w:rsidR="00E73A6C" w:rsidRPr="00CC6C2C" w:rsidRDefault="002557E9" w:rsidP="00CC6C2C">
      <w:pPr>
        <w:pStyle w:val="Heading2"/>
        <w:contextualSpacing/>
        <w:rPr>
          <w:rFonts w:ascii="Calibri" w:hAnsi="Calibri" w:cs="Calibri"/>
          <w:color w:val="auto"/>
          <w:sz w:val="22"/>
          <w:szCs w:val="22"/>
        </w:rPr>
      </w:pPr>
      <w:r w:rsidRPr="00CC6C2C">
        <w:rPr>
          <w:rStyle w:val="Heading4Char"/>
          <w:rFonts w:cs="Calibri"/>
          <w:i w:val="0"/>
          <w:iCs w:val="0"/>
          <w:color w:val="auto"/>
          <w:sz w:val="22"/>
          <w:szCs w:val="22"/>
        </w:rPr>
        <w:t>Late or Make-Up Assignments</w:t>
      </w:r>
    </w:p>
    <w:p w14:paraId="0EAF3F09" w14:textId="77777777" w:rsidR="00E73A6C" w:rsidRPr="00CC6C2C" w:rsidRDefault="00E73A6C" w:rsidP="00CC6C2C">
      <w:pPr>
        <w:contextualSpacing/>
        <w:rPr>
          <w:rFonts w:ascii="Calibri" w:hAnsi="Calibri" w:cs="Calibri"/>
          <w:b/>
          <w:bCs/>
          <w:sz w:val="22"/>
          <w:szCs w:val="22"/>
        </w:rPr>
      </w:pPr>
    </w:p>
    <w:p w14:paraId="3C82EAA5" w14:textId="032D0950" w:rsidR="002557E9" w:rsidRPr="00CC6C2C" w:rsidRDefault="002557E9" w:rsidP="00CC6C2C">
      <w:pPr>
        <w:contextualSpacing/>
        <w:rPr>
          <w:rFonts w:ascii="Calibri" w:hAnsi="Calibri" w:cs="Calibri"/>
          <w:sz w:val="22"/>
          <w:szCs w:val="22"/>
        </w:rPr>
      </w:pPr>
      <w:r w:rsidRPr="00CC6C2C">
        <w:rPr>
          <w:rFonts w:ascii="Calibri" w:hAnsi="Calibri" w:cs="Calibri"/>
          <w:sz w:val="22"/>
          <w:szCs w:val="22"/>
        </w:rPr>
        <w:t xml:space="preserve">Homework assignments and quizzes not completed because of unexcused, unannounced absences </w:t>
      </w:r>
      <w:r w:rsidRPr="00CC6C2C">
        <w:rPr>
          <w:rFonts w:ascii="Calibri" w:hAnsi="Calibri" w:cs="Calibri"/>
          <w:sz w:val="22"/>
          <w:szCs w:val="22"/>
          <w:u w:val="single"/>
        </w:rPr>
        <w:t>cannot</w:t>
      </w:r>
      <w:r w:rsidRPr="00CC6C2C">
        <w:rPr>
          <w:rFonts w:ascii="Calibri" w:hAnsi="Calibri" w:cs="Calibri"/>
          <w:sz w:val="22"/>
          <w:szCs w:val="22"/>
        </w:rPr>
        <w:t xml:space="preserve"> be made up except in extreme circumstances. All students can request a no-questions-asked extension on homework assignments and quizzes if the request is made in person or via electronic communication </w:t>
      </w:r>
      <w:r w:rsidRPr="00CC6C2C">
        <w:rPr>
          <w:rFonts w:ascii="Calibri" w:hAnsi="Calibri" w:cs="Calibri"/>
          <w:b/>
          <w:bCs/>
          <w:sz w:val="22"/>
          <w:szCs w:val="22"/>
          <w:u w:val="single"/>
        </w:rPr>
        <w:t>at least 24 hours</w:t>
      </w:r>
      <w:r w:rsidRPr="00CC6C2C">
        <w:rPr>
          <w:rFonts w:ascii="Calibri" w:hAnsi="Calibri" w:cs="Calibri"/>
          <w:sz w:val="22"/>
          <w:szCs w:val="22"/>
        </w:rPr>
        <w:t xml:space="preserve"> before the assignment’s due date. Further requirements for make-up exams, assignments, and other work in this course are consistent with university policies that can be found </w:t>
      </w:r>
      <w:hyperlink r:id="rId9" w:tooltip="link to UF catalog" w:history="1">
        <w:r w:rsidRPr="00CC6C2C">
          <w:rPr>
            <w:rStyle w:val="Hyperlink"/>
            <w:rFonts w:ascii="Calibri" w:hAnsi="Calibri" w:cs="Calibri"/>
            <w:color w:val="auto"/>
            <w:sz w:val="22"/>
            <w:szCs w:val="22"/>
          </w:rPr>
          <w:t>here</w:t>
        </w:r>
      </w:hyperlink>
      <w:r w:rsidRPr="00CC6C2C">
        <w:rPr>
          <w:rFonts w:ascii="Calibri" w:hAnsi="Calibri" w:cs="Calibri"/>
          <w:sz w:val="22"/>
          <w:szCs w:val="22"/>
        </w:rPr>
        <w:t>.</w:t>
      </w:r>
    </w:p>
    <w:p w14:paraId="05709B41" w14:textId="77777777" w:rsidR="002557E9" w:rsidRPr="00CC6C2C" w:rsidRDefault="002557E9" w:rsidP="00CC6C2C">
      <w:pPr>
        <w:contextualSpacing/>
        <w:rPr>
          <w:rFonts w:ascii="Calibri" w:hAnsi="Calibri" w:cs="Calibri"/>
          <w:b/>
          <w:bCs/>
          <w:sz w:val="22"/>
          <w:szCs w:val="22"/>
        </w:rPr>
      </w:pPr>
    </w:p>
    <w:p w14:paraId="2BD8557F" w14:textId="77777777" w:rsidR="004A76CE" w:rsidRPr="00CC6C2C" w:rsidRDefault="002557E9" w:rsidP="00CC6C2C">
      <w:pPr>
        <w:pStyle w:val="Heading2"/>
        <w:contextualSpacing/>
        <w:rPr>
          <w:rFonts w:ascii="Calibri" w:hAnsi="Calibri" w:cs="Calibri"/>
          <w:color w:val="auto"/>
          <w:sz w:val="22"/>
          <w:szCs w:val="22"/>
        </w:rPr>
      </w:pPr>
      <w:r w:rsidRPr="00CC6C2C">
        <w:rPr>
          <w:rStyle w:val="Heading4Char"/>
          <w:rFonts w:cs="Calibri"/>
          <w:i w:val="0"/>
          <w:iCs w:val="0"/>
          <w:color w:val="auto"/>
          <w:sz w:val="22"/>
          <w:szCs w:val="22"/>
        </w:rPr>
        <w:t>Course Communications</w:t>
      </w:r>
    </w:p>
    <w:p w14:paraId="3F72865F" w14:textId="77777777" w:rsidR="004A76CE" w:rsidRPr="00CC6C2C" w:rsidRDefault="004A76CE" w:rsidP="00CC6C2C">
      <w:pPr>
        <w:contextualSpacing/>
        <w:rPr>
          <w:rFonts w:ascii="Calibri" w:hAnsi="Calibri" w:cs="Calibri"/>
          <w:b/>
          <w:bCs/>
          <w:sz w:val="22"/>
          <w:szCs w:val="22"/>
        </w:rPr>
      </w:pPr>
    </w:p>
    <w:p w14:paraId="55D2CD23" w14:textId="66F40788" w:rsidR="002557E9" w:rsidRPr="00CC6C2C" w:rsidRDefault="002557E9" w:rsidP="00CC6C2C">
      <w:pPr>
        <w:pStyle w:val="ListParagraph"/>
        <w:numPr>
          <w:ilvl w:val="0"/>
          <w:numId w:val="21"/>
        </w:numPr>
        <w:contextualSpacing/>
        <w:jc w:val="both"/>
        <w:rPr>
          <w:rFonts w:ascii="Calibri" w:hAnsi="Calibri" w:cs="Calibri"/>
          <w:sz w:val="22"/>
          <w:szCs w:val="22"/>
        </w:rPr>
      </w:pPr>
      <w:r w:rsidRPr="00CC6C2C">
        <w:rPr>
          <w:rFonts w:ascii="Calibri" w:hAnsi="Calibri" w:cs="Calibri"/>
          <w:sz w:val="22"/>
          <w:szCs w:val="22"/>
        </w:rPr>
        <w:t>You are encouraged to communicate directly with your instructor regarding the course material via email, through Canvas, or during office hours. Students are expected to be familiar with the course schedule which can be found both here on the syllabus and on the course Canvas page. I will make every effort to have each assignment graded and posted within one week of the due date. </w:t>
      </w:r>
    </w:p>
    <w:p w14:paraId="2A308D66" w14:textId="77777777" w:rsidR="00CF6877" w:rsidRPr="00CC6C2C" w:rsidRDefault="00CF6877" w:rsidP="00CC6C2C">
      <w:pPr>
        <w:contextualSpacing/>
        <w:rPr>
          <w:rFonts w:ascii="Calibri" w:eastAsiaTheme="majorEastAsia" w:hAnsi="Calibri" w:cs="Calibri"/>
          <w:b/>
          <w:i/>
          <w:sz w:val="22"/>
          <w:szCs w:val="22"/>
        </w:rPr>
      </w:pPr>
      <w:r w:rsidRPr="00CC6C2C">
        <w:rPr>
          <w:rFonts w:ascii="Calibri" w:hAnsi="Calibri" w:cs="Calibri"/>
          <w:sz w:val="22"/>
          <w:szCs w:val="22"/>
        </w:rPr>
        <w:br w:type="page"/>
      </w:r>
    </w:p>
    <w:p w14:paraId="13149095" w14:textId="63A41E70" w:rsidR="002557E9" w:rsidRPr="00CC6C2C" w:rsidRDefault="002557E9" w:rsidP="00CC6C2C">
      <w:pPr>
        <w:pStyle w:val="Heading2"/>
        <w:contextualSpacing/>
        <w:rPr>
          <w:rFonts w:ascii="Calibri" w:hAnsi="Calibri" w:cs="Calibri"/>
          <w:iCs/>
          <w:color w:val="auto"/>
          <w:sz w:val="22"/>
          <w:szCs w:val="22"/>
        </w:rPr>
      </w:pPr>
      <w:r w:rsidRPr="00CC6C2C">
        <w:rPr>
          <w:rFonts w:ascii="Calibri" w:hAnsi="Calibri" w:cs="Calibri"/>
          <w:color w:val="auto"/>
          <w:sz w:val="22"/>
          <w:szCs w:val="22"/>
        </w:rPr>
        <w:lastRenderedPageBreak/>
        <w:t>Course Grading</w:t>
      </w:r>
    </w:p>
    <w:tbl>
      <w:tblPr>
        <w:tblW w:w="4845" w:type="dxa"/>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422"/>
        <w:gridCol w:w="2423"/>
      </w:tblGrid>
      <w:tr w:rsidR="00CC6C2C" w:rsidRPr="00CC6C2C" w14:paraId="45CF4ACA" w14:textId="77777777" w:rsidTr="00CE10F8">
        <w:trPr>
          <w:trHeight w:val="360"/>
          <w:jc w:val="center"/>
        </w:trPr>
        <w:tc>
          <w:tcPr>
            <w:tcW w:w="0" w:type="auto"/>
            <w:gridSpan w:val="2"/>
            <w:tcBorders>
              <w:top w:val="nil"/>
              <w:left w:val="nil"/>
              <w:bottom w:val="nil"/>
              <w:right w:val="nil"/>
            </w:tcBorders>
            <w:tcMar>
              <w:top w:w="30" w:type="dxa"/>
              <w:left w:w="30" w:type="dxa"/>
              <w:bottom w:w="30" w:type="dxa"/>
              <w:right w:w="30" w:type="dxa"/>
            </w:tcMar>
            <w:vAlign w:val="center"/>
            <w:hideMark/>
          </w:tcPr>
          <w:p w14:paraId="16FB67F1" w14:textId="77777777" w:rsidR="002557E9" w:rsidRPr="00CC6C2C" w:rsidRDefault="002557E9" w:rsidP="00CC6C2C">
            <w:pPr>
              <w:contextualSpacing/>
              <w:jc w:val="center"/>
              <w:rPr>
                <w:rFonts w:ascii="Calibri" w:hAnsi="Calibri" w:cs="Calibri"/>
                <w:sz w:val="22"/>
                <w:szCs w:val="22"/>
              </w:rPr>
            </w:pPr>
          </w:p>
        </w:tc>
      </w:tr>
      <w:tr w:rsidR="00CC6C2C" w:rsidRPr="00CC6C2C" w14:paraId="6D4455D4" w14:textId="77777777" w:rsidTr="00CE10F8">
        <w:trPr>
          <w:trHeight w:val="360"/>
          <w:jc w:val="center"/>
        </w:trPr>
        <w:tc>
          <w:tcPr>
            <w:tcW w:w="4845" w:type="dxa"/>
            <w:gridSpan w:val="2"/>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tcPr>
          <w:p w14:paraId="3C74F0BD" w14:textId="77777777" w:rsidR="002557E9" w:rsidRPr="00CC6C2C" w:rsidRDefault="002557E9" w:rsidP="00CC6C2C">
            <w:pPr>
              <w:contextualSpacing/>
              <w:jc w:val="center"/>
              <w:rPr>
                <w:rFonts w:ascii="Calibri" w:hAnsi="Calibri" w:cs="Calibri"/>
                <w:sz w:val="22"/>
                <w:szCs w:val="22"/>
              </w:rPr>
            </w:pPr>
            <w:r w:rsidRPr="00CC6C2C">
              <w:rPr>
                <w:rFonts w:ascii="Calibri" w:hAnsi="Calibri" w:cs="Calibri"/>
                <w:sz w:val="22"/>
                <w:szCs w:val="22"/>
              </w:rPr>
              <w:t>Course Grading Breakdown</w:t>
            </w:r>
          </w:p>
        </w:tc>
      </w:tr>
      <w:tr w:rsidR="00CC6C2C" w:rsidRPr="00CC6C2C" w14:paraId="78C207FF" w14:textId="77777777" w:rsidTr="00CE10F8">
        <w:trPr>
          <w:trHeight w:val="360"/>
          <w:jc w:val="center"/>
        </w:trPr>
        <w:tc>
          <w:tcPr>
            <w:tcW w:w="242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19D97AE" w14:textId="77777777" w:rsidR="002557E9" w:rsidRPr="00CC6C2C" w:rsidRDefault="002557E9" w:rsidP="00CC6C2C">
            <w:pPr>
              <w:contextualSpacing/>
              <w:jc w:val="center"/>
              <w:rPr>
                <w:rFonts w:ascii="Calibri" w:hAnsi="Calibri" w:cs="Calibri"/>
                <w:b/>
                <w:bCs/>
                <w:sz w:val="22"/>
                <w:szCs w:val="22"/>
              </w:rPr>
            </w:pPr>
            <w:r w:rsidRPr="00CC6C2C">
              <w:rPr>
                <w:rFonts w:ascii="Calibri" w:hAnsi="Calibri" w:cs="Calibri"/>
                <w:b/>
                <w:bCs/>
                <w:sz w:val="22"/>
                <w:szCs w:val="22"/>
              </w:rPr>
              <w:t>Assignment</w:t>
            </w:r>
          </w:p>
        </w:tc>
        <w:tc>
          <w:tcPr>
            <w:tcW w:w="242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5D0DD2E" w14:textId="77777777" w:rsidR="002557E9" w:rsidRPr="00CC6C2C" w:rsidRDefault="002557E9" w:rsidP="00CC6C2C">
            <w:pPr>
              <w:contextualSpacing/>
              <w:jc w:val="center"/>
              <w:rPr>
                <w:rFonts w:ascii="Calibri" w:hAnsi="Calibri" w:cs="Calibri"/>
                <w:b/>
                <w:bCs/>
                <w:sz w:val="22"/>
                <w:szCs w:val="22"/>
              </w:rPr>
            </w:pPr>
            <w:r w:rsidRPr="00CC6C2C">
              <w:rPr>
                <w:rFonts w:ascii="Calibri" w:hAnsi="Calibri" w:cs="Calibri"/>
                <w:b/>
                <w:bCs/>
                <w:sz w:val="22"/>
                <w:szCs w:val="22"/>
              </w:rPr>
              <w:t>Percent</w:t>
            </w:r>
          </w:p>
        </w:tc>
      </w:tr>
      <w:tr w:rsidR="00CC6C2C" w:rsidRPr="00CC6C2C" w14:paraId="30DE6A92" w14:textId="77777777" w:rsidTr="00CE10F8">
        <w:trPr>
          <w:trHeight w:val="360"/>
          <w:jc w:val="center"/>
        </w:trPr>
        <w:tc>
          <w:tcPr>
            <w:tcW w:w="242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6B9BD1E" w14:textId="77777777" w:rsidR="002557E9" w:rsidRPr="00CC6C2C" w:rsidRDefault="002557E9" w:rsidP="00CC6C2C">
            <w:pPr>
              <w:contextualSpacing/>
              <w:jc w:val="center"/>
              <w:rPr>
                <w:rFonts w:ascii="Calibri" w:hAnsi="Calibri" w:cs="Calibri"/>
                <w:sz w:val="22"/>
                <w:szCs w:val="22"/>
              </w:rPr>
            </w:pPr>
            <w:r w:rsidRPr="00CC6C2C">
              <w:rPr>
                <w:rFonts w:ascii="Calibri" w:hAnsi="Calibri" w:cs="Calibri"/>
                <w:sz w:val="22"/>
                <w:szCs w:val="22"/>
              </w:rPr>
              <w:t>Participation</w:t>
            </w:r>
          </w:p>
        </w:tc>
        <w:tc>
          <w:tcPr>
            <w:tcW w:w="242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E990EEC" w14:textId="2A55260C" w:rsidR="002557E9" w:rsidRPr="00CC6C2C" w:rsidRDefault="002557E9" w:rsidP="00CC6C2C">
            <w:pPr>
              <w:contextualSpacing/>
              <w:jc w:val="center"/>
              <w:rPr>
                <w:rFonts w:ascii="Calibri" w:hAnsi="Calibri" w:cs="Calibri"/>
                <w:sz w:val="22"/>
                <w:szCs w:val="22"/>
              </w:rPr>
            </w:pPr>
            <w:r w:rsidRPr="00CC6C2C">
              <w:rPr>
                <w:rFonts w:ascii="Calibri" w:hAnsi="Calibri" w:cs="Calibri"/>
                <w:sz w:val="22"/>
                <w:szCs w:val="22"/>
              </w:rPr>
              <w:t>1</w:t>
            </w:r>
            <w:r w:rsidR="00253865" w:rsidRPr="00CC6C2C">
              <w:rPr>
                <w:rFonts w:ascii="Calibri" w:hAnsi="Calibri" w:cs="Calibri"/>
                <w:sz w:val="22"/>
                <w:szCs w:val="22"/>
              </w:rPr>
              <w:t>0</w:t>
            </w:r>
            <w:r w:rsidRPr="00CC6C2C">
              <w:rPr>
                <w:rFonts w:ascii="Calibri" w:hAnsi="Calibri" w:cs="Calibri"/>
                <w:sz w:val="22"/>
                <w:szCs w:val="22"/>
              </w:rPr>
              <w:t>%</w:t>
            </w:r>
          </w:p>
        </w:tc>
      </w:tr>
      <w:tr w:rsidR="00CC6C2C" w:rsidRPr="00CC6C2C" w14:paraId="47A5D5F1" w14:textId="77777777" w:rsidTr="00CE10F8">
        <w:trPr>
          <w:trHeight w:val="360"/>
          <w:jc w:val="center"/>
        </w:trPr>
        <w:tc>
          <w:tcPr>
            <w:tcW w:w="242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FAB4006" w14:textId="2DDE6049" w:rsidR="002557E9" w:rsidRPr="00CC6C2C" w:rsidRDefault="000B55D0" w:rsidP="00CC6C2C">
            <w:pPr>
              <w:contextualSpacing/>
              <w:jc w:val="center"/>
              <w:rPr>
                <w:rFonts w:ascii="Calibri" w:hAnsi="Calibri" w:cs="Calibri"/>
                <w:sz w:val="22"/>
                <w:szCs w:val="22"/>
              </w:rPr>
            </w:pPr>
            <w:r w:rsidRPr="00CC6C2C">
              <w:rPr>
                <w:rFonts w:ascii="Calibri" w:hAnsi="Calibri" w:cs="Calibri"/>
                <w:sz w:val="22"/>
                <w:szCs w:val="22"/>
              </w:rPr>
              <w:t>Exam</w:t>
            </w:r>
          </w:p>
        </w:tc>
        <w:tc>
          <w:tcPr>
            <w:tcW w:w="242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7C40FFA" w14:textId="46F00E3D" w:rsidR="002557E9" w:rsidRPr="00CC6C2C" w:rsidRDefault="00253865" w:rsidP="00CC6C2C">
            <w:pPr>
              <w:contextualSpacing/>
              <w:jc w:val="center"/>
              <w:rPr>
                <w:rFonts w:ascii="Calibri" w:hAnsi="Calibri" w:cs="Calibri"/>
                <w:sz w:val="22"/>
                <w:szCs w:val="22"/>
              </w:rPr>
            </w:pPr>
            <w:r w:rsidRPr="00CC6C2C">
              <w:rPr>
                <w:rFonts w:ascii="Calibri" w:hAnsi="Calibri" w:cs="Calibri"/>
                <w:sz w:val="22"/>
                <w:szCs w:val="22"/>
              </w:rPr>
              <w:t>2</w:t>
            </w:r>
            <w:r w:rsidR="000B55D0" w:rsidRPr="00CC6C2C">
              <w:rPr>
                <w:rFonts w:ascii="Calibri" w:hAnsi="Calibri" w:cs="Calibri"/>
                <w:sz w:val="22"/>
                <w:szCs w:val="22"/>
              </w:rPr>
              <w:t>0</w:t>
            </w:r>
            <w:r w:rsidR="002557E9" w:rsidRPr="00CC6C2C">
              <w:rPr>
                <w:rFonts w:ascii="Calibri" w:hAnsi="Calibri" w:cs="Calibri"/>
                <w:sz w:val="22"/>
                <w:szCs w:val="22"/>
              </w:rPr>
              <w:t>%</w:t>
            </w:r>
          </w:p>
        </w:tc>
      </w:tr>
      <w:tr w:rsidR="00CC6C2C" w:rsidRPr="00CC6C2C" w14:paraId="124D8761" w14:textId="77777777" w:rsidTr="00CE10F8">
        <w:trPr>
          <w:trHeight w:val="360"/>
          <w:jc w:val="center"/>
        </w:trPr>
        <w:tc>
          <w:tcPr>
            <w:tcW w:w="242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00D5C83" w14:textId="7FA69936" w:rsidR="002557E9" w:rsidRPr="00CC6C2C" w:rsidRDefault="000B55D0" w:rsidP="00CC6C2C">
            <w:pPr>
              <w:contextualSpacing/>
              <w:jc w:val="center"/>
              <w:rPr>
                <w:rFonts w:ascii="Calibri" w:hAnsi="Calibri" w:cs="Calibri"/>
                <w:sz w:val="22"/>
                <w:szCs w:val="22"/>
              </w:rPr>
            </w:pPr>
            <w:r w:rsidRPr="00CC6C2C">
              <w:rPr>
                <w:rFonts w:ascii="Calibri" w:hAnsi="Calibri" w:cs="Calibri"/>
                <w:sz w:val="22"/>
                <w:szCs w:val="22"/>
              </w:rPr>
              <w:t>Assignments</w:t>
            </w:r>
          </w:p>
        </w:tc>
        <w:tc>
          <w:tcPr>
            <w:tcW w:w="242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BA2DEE3" w14:textId="26663A31" w:rsidR="002557E9" w:rsidRPr="00CC6C2C" w:rsidRDefault="007372DE" w:rsidP="00CC6C2C">
            <w:pPr>
              <w:contextualSpacing/>
              <w:jc w:val="center"/>
              <w:rPr>
                <w:rFonts w:ascii="Calibri" w:hAnsi="Calibri" w:cs="Calibri"/>
                <w:sz w:val="22"/>
                <w:szCs w:val="22"/>
              </w:rPr>
            </w:pPr>
            <w:r w:rsidRPr="00CC6C2C">
              <w:rPr>
                <w:rFonts w:ascii="Calibri" w:hAnsi="Calibri" w:cs="Calibri"/>
                <w:sz w:val="22"/>
                <w:szCs w:val="22"/>
              </w:rPr>
              <w:t>3</w:t>
            </w:r>
            <w:r w:rsidR="00914BF7">
              <w:rPr>
                <w:rFonts w:ascii="Calibri" w:hAnsi="Calibri" w:cs="Calibri"/>
                <w:sz w:val="22"/>
                <w:szCs w:val="22"/>
              </w:rPr>
              <w:t>5</w:t>
            </w:r>
            <w:r w:rsidR="002557E9" w:rsidRPr="00CC6C2C">
              <w:rPr>
                <w:rFonts w:ascii="Calibri" w:hAnsi="Calibri" w:cs="Calibri"/>
                <w:sz w:val="22"/>
                <w:szCs w:val="22"/>
              </w:rPr>
              <w:t>%</w:t>
            </w:r>
          </w:p>
        </w:tc>
      </w:tr>
      <w:tr w:rsidR="00CC6C2C" w:rsidRPr="00CC6C2C" w14:paraId="7C90996F" w14:textId="77777777" w:rsidTr="00CE10F8">
        <w:trPr>
          <w:trHeight w:val="360"/>
          <w:jc w:val="center"/>
        </w:trPr>
        <w:tc>
          <w:tcPr>
            <w:tcW w:w="2422"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34F50B5" w14:textId="362512C1" w:rsidR="002557E9" w:rsidRPr="00CC6C2C" w:rsidRDefault="000B55D0" w:rsidP="00CC6C2C">
            <w:pPr>
              <w:contextualSpacing/>
              <w:jc w:val="center"/>
              <w:rPr>
                <w:rFonts w:ascii="Calibri" w:hAnsi="Calibri" w:cs="Calibri"/>
                <w:sz w:val="22"/>
                <w:szCs w:val="22"/>
              </w:rPr>
            </w:pPr>
            <w:r w:rsidRPr="00CC6C2C">
              <w:rPr>
                <w:rFonts w:ascii="Calibri" w:hAnsi="Calibri" w:cs="Calibri"/>
                <w:sz w:val="22"/>
                <w:szCs w:val="22"/>
              </w:rPr>
              <w:t>Quizzes</w:t>
            </w:r>
          </w:p>
        </w:tc>
        <w:tc>
          <w:tcPr>
            <w:tcW w:w="2423"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4D7F9A2" w14:textId="2DCCEA78" w:rsidR="002557E9" w:rsidRPr="00CC6C2C" w:rsidRDefault="00914BF7" w:rsidP="00CC6C2C">
            <w:pPr>
              <w:contextualSpacing/>
              <w:jc w:val="center"/>
              <w:rPr>
                <w:rFonts w:ascii="Calibri" w:hAnsi="Calibri" w:cs="Calibri"/>
                <w:sz w:val="22"/>
                <w:szCs w:val="22"/>
              </w:rPr>
            </w:pPr>
            <w:r>
              <w:rPr>
                <w:rFonts w:ascii="Calibri" w:hAnsi="Calibri" w:cs="Calibri"/>
                <w:sz w:val="22"/>
                <w:szCs w:val="22"/>
              </w:rPr>
              <w:t>35</w:t>
            </w:r>
            <w:r w:rsidR="002557E9" w:rsidRPr="00CC6C2C">
              <w:rPr>
                <w:rFonts w:ascii="Calibri" w:hAnsi="Calibri" w:cs="Calibri"/>
                <w:sz w:val="22"/>
                <w:szCs w:val="22"/>
              </w:rPr>
              <w:t>%</w:t>
            </w:r>
          </w:p>
        </w:tc>
      </w:tr>
    </w:tbl>
    <w:p w14:paraId="525B3281" w14:textId="77777777" w:rsidR="002557E9" w:rsidRPr="00CC6C2C" w:rsidRDefault="002557E9" w:rsidP="00CC6C2C">
      <w:pPr>
        <w:contextualSpacing/>
        <w:rPr>
          <w:rFonts w:ascii="Calibri" w:hAnsi="Calibri" w:cs="Calibri"/>
          <w:sz w:val="22"/>
          <w:szCs w:val="22"/>
        </w:rPr>
      </w:pPr>
      <w:r w:rsidRPr="00CC6C2C">
        <w:rPr>
          <w:rFonts w:ascii="Calibri" w:hAnsi="Calibri" w:cs="Calibri"/>
          <w:sz w:val="22"/>
          <w:szCs w:val="22"/>
        </w:rPr>
        <w:t> </w:t>
      </w:r>
    </w:p>
    <w:p w14:paraId="0FAD7062" w14:textId="77777777"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Grading Scale</w:t>
      </w:r>
    </w:p>
    <w:p w14:paraId="0BBD1A33" w14:textId="77777777" w:rsidR="002557E9" w:rsidRPr="00CC6C2C" w:rsidRDefault="002557E9" w:rsidP="00CC6C2C">
      <w:pPr>
        <w:contextualSpacing/>
        <w:rPr>
          <w:rFonts w:ascii="Calibri" w:hAnsi="Calibri" w:cs="Calibri"/>
          <w:sz w:val="22"/>
          <w:szCs w:val="22"/>
        </w:rPr>
      </w:pPr>
    </w:p>
    <w:tbl>
      <w:tblPr>
        <w:tblW w:w="9360" w:type="dxa"/>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440"/>
        <w:gridCol w:w="1080"/>
        <w:gridCol w:w="2160"/>
        <w:gridCol w:w="1440"/>
        <w:gridCol w:w="1080"/>
        <w:gridCol w:w="2160"/>
      </w:tblGrid>
      <w:tr w:rsidR="00CC6C2C" w:rsidRPr="00CC6C2C" w14:paraId="0A8DDA16" w14:textId="46F8AE07" w:rsidTr="00CE10F8">
        <w:trPr>
          <w:trHeight w:val="360"/>
          <w:jc w:val="center"/>
        </w:trPr>
        <w:tc>
          <w:tcPr>
            <w:tcW w:w="144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0A2CBA6"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Percent</w:t>
            </w:r>
          </w:p>
        </w:tc>
        <w:tc>
          <w:tcPr>
            <w:tcW w:w="108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06B9731"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Grade</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A93FE41"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Grade Points</w:t>
            </w:r>
          </w:p>
        </w:tc>
        <w:tc>
          <w:tcPr>
            <w:tcW w:w="1440" w:type="dxa"/>
            <w:tcBorders>
              <w:top w:val="outset" w:sz="6" w:space="0" w:color="auto"/>
              <w:left w:val="outset" w:sz="6" w:space="0" w:color="auto"/>
              <w:bottom w:val="outset" w:sz="6" w:space="0" w:color="auto"/>
              <w:right w:val="outset" w:sz="6" w:space="0" w:color="auto"/>
            </w:tcBorders>
            <w:vAlign w:val="center"/>
          </w:tcPr>
          <w:p w14:paraId="4D390E38" w14:textId="4570EB8A"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Percent</w:t>
            </w:r>
          </w:p>
        </w:tc>
        <w:tc>
          <w:tcPr>
            <w:tcW w:w="1080" w:type="dxa"/>
            <w:tcBorders>
              <w:top w:val="outset" w:sz="6" w:space="0" w:color="auto"/>
              <w:left w:val="outset" w:sz="6" w:space="0" w:color="auto"/>
              <w:bottom w:val="outset" w:sz="6" w:space="0" w:color="auto"/>
              <w:right w:val="outset" w:sz="6" w:space="0" w:color="auto"/>
            </w:tcBorders>
            <w:vAlign w:val="center"/>
          </w:tcPr>
          <w:p w14:paraId="20E365B8" w14:textId="19F99141"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Grade</w:t>
            </w:r>
          </w:p>
        </w:tc>
        <w:tc>
          <w:tcPr>
            <w:tcW w:w="2160" w:type="dxa"/>
            <w:tcBorders>
              <w:top w:val="outset" w:sz="6" w:space="0" w:color="auto"/>
              <w:left w:val="outset" w:sz="6" w:space="0" w:color="auto"/>
              <w:bottom w:val="outset" w:sz="6" w:space="0" w:color="auto"/>
              <w:right w:val="outset" w:sz="6" w:space="0" w:color="auto"/>
            </w:tcBorders>
            <w:vAlign w:val="center"/>
          </w:tcPr>
          <w:p w14:paraId="4EC2027C" w14:textId="5E94A1CC"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Grade Points</w:t>
            </w:r>
          </w:p>
        </w:tc>
      </w:tr>
      <w:tr w:rsidR="00CC6C2C" w:rsidRPr="00CC6C2C" w14:paraId="7079EADE" w14:textId="03E62332" w:rsidTr="00CE10F8">
        <w:trPr>
          <w:trHeight w:val="360"/>
          <w:jc w:val="center"/>
        </w:trPr>
        <w:tc>
          <w:tcPr>
            <w:tcW w:w="144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EF422A1"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93.0-100.0</w:t>
            </w:r>
          </w:p>
        </w:tc>
        <w:tc>
          <w:tcPr>
            <w:tcW w:w="108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6E173DE"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A</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22715BE"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4.0</w:t>
            </w:r>
          </w:p>
        </w:tc>
        <w:tc>
          <w:tcPr>
            <w:tcW w:w="1440" w:type="dxa"/>
            <w:tcBorders>
              <w:top w:val="outset" w:sz="6" w:space="0" w:color="auto"/>
              <w:left w:val="outset" w:sz="6" w:space="0" w:color="auto"/>
              <w:bottom w:val="outset" w:sz="6" w:space="0" w:color="auto"/>
              <w:right w:val="outset" w:sz="6" w:space="0" w:color="auto"/>
            </w:tcBorders>
            <w:vAlign w:val="center"/>
          </w:tcPr>
          <w:p w14:paraId="2EE0E7F8" w14:textId="0EF28163"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72.0-74.9</w:t>
            </w:r>
          </w:p>
        </w:tc>
        <w:tc>
          <w:tcPr>
            <w:tcW w:w="1080" w:type="dxa"/>
            <w:tcBorders>
              <w:top w:val="outset" w:sz="6" w:space="0" w:color="auto"/>
              <w:left w:val="outset" w:sz="6" w:space="0" w:color="auto"/>
              <w:bottom w:val="outset" w:sz="6" w:space="0" w:color="auto"/>
              <w:right w:val="outset" w:sz="6" w:space="0" w:color="auto"/>
            </w:tcBorders>
            <w:vAlign w:val="center"/>
          </w:tcPr>
          <w:p w14:paraId="052FCE6B" w14:textId="77030969"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C</w:t>
            </w:r>
          </w:p>
        </w:tc>
        <w:tc>
          <w:tcPr>
            <w:tcW w:w="2160" w:type="dxa"/>
            <w:tcBorders>
              <w:top w:val="outset" w:sz="6" w:space="0" w:color="auto"/>
              <w:left w:val="outset" w:sz="6" w:space="0" w:color="auto"/>
              <w:bottom w:val="outset" w:sz="6" w:space="0" w:color="auto"/>
              <w:right w:val="outset" w:sz="6" w:space="0" w:color="auto"/>
            </w:tcBorders>
            <w:vAlign w:val="center"/>
          </w:tcPr>
          <w:p w14:paraId="160E90A0" w14:textId="1B893291"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2.0</w:t>
            </w:r>
          </w:p>
        </w:tc>
      </w:tr>
      <w:tr w:rsidR="00CC6C2C" w:rsidRPr="00CC6C2C" w14:paraId="684A30A0" w14:textId="47CF14FA" w:rsidTr="00CE10F8">
        <w:trPr>
          <w:trHeight w:val="360"/>
          <w:jc w:val="center"/>
        </w:trPr>
        <w:tc>
          <w:tcPr>
            <w:tcW w:w="144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034467B"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90.0-92.9</w:t>
            </w:r>
          </w:p>
        </w:tc>
        <w:tc>
          <w:tcPr>
            <w:tcW w:w="108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0808BAA"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A-</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E7ACE54"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3.67</w:t>
            </w:r>
          </w:p>
        </w:tc>
        <w:tc>
          <w:tcPr>
            <w:tcW w:w="1440" w:type="dxa"/>
            <w:tcBorders>
              <w:top w:val="outset" w:sz="6" w:space="0" w:color="auto"/>
              <w:left w:val="outset" w:sz="6" w:space="0" w:color="auto"/>
              <w:bottom w:val="outset" w:sz="6" w:space="0" w:color="auto"/>
              <w:right w:val="outset" w:sz="6" w:space="0" w:color="auto"/>
            </w:tcBorders>
            <w:vAlign w:val="center"/>
          </w:tcPr>
          <w:p w14:paraId="6E64A644" w14:textId="6900BD06"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69.0-71.9</w:t>
            </w:r>
          </w:p>
        </w:tc>
        <w:tc>
          <w:tcPr>
            <w:tcW w:w="1080" w:type="dxa"/>
            <w:tcBorders>
              <w:top w:val="outset" w:sz="6" w:space="0" w:color="auto"/>
              <w:left w:val="outset" w:sz="6" w:space="0" w:color="auto"/>
              <w:bottom w:val="outset" w:sz="6" w:space="0" w:color="auto"/>
              <w:right w:val="outset" w:sz="6" w:space="0" w:color="auto"/>
            </w:tcBorders>
            <w:vAlign w:val="center"/>
          </w:tcPr>
          <w:p w14:paraId="264B6AAD" w14:textId="1C2F1F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C-</w:t>
            </w:r>
          </w:p>
        </w:tc>
        <w:tc>
          <w:tcPr>
            <w:tcW w:w="2160" w:type="dxa"/>
            <w:tcBorders>
              <w:top w:val="outset" w:sz="6" w:space="0" w:color="auto"/>
              <w:left w:val="outset" w:sz="6" w:space="0" w:color="auto"/>
              <w:bottom w:val="outset" w:sz="6" w:space="0" w:color="auto"/>
              <w:right w:val="outset" w:sz="6" w:space="0" w:color="auto"/>
            </w:tcBorders>
            <w:vAlign w:val="center"/>
          </w:tcPr>
          <w:p w14:paraId="36483EF2" w14:textId="0F76D820"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1.67</w:t>
            </w:r>
          </w:p>
        </w:tc>
      </w:tr>
      <w:tr w:rsidR="00CC6C2C" w:rsidRPr="00CC6C2C" w14:paraId="25F26E73" w14:textId="0CA3AA6D" w:rsidTr="00CE10F8">
        <w:trPr>
          <w:trHeight w:val="360"/>
          <w:jc w:val="center"/>
        </w:trPr>
        <w:tc>
          <w:tcPr>
            <w:tcW w:w="144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0138483D"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87.0-89.9</w:t>
            </w:r>
          </w:p>
        </w:tc>
        <w:tc>
          <w:tcPr>
            <w:tcW w:w="108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7380507"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B+</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B25D893"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3.33</w:t>
            </w:r>
          </w:p>
        </w:tc>
        <w:tc>
          <w:tcPr>
            <w:tcW w:w="1440" w:type="dxa"/>
            <w:tcBorders>
              <w:top w:val="outset" w:sz="6" w:space="0" w:color="auto"/>
              <w:left w:val="outset" w:sz="6" w:space="0" w:color="auto"/>
              <w:bottom w:val="outset" w:sz="6" w:space="0" w:color="auto"/>
              <w:right w:val="outset" w:sz="6" w:space="0" w:color="auto"/>
            </w:tcBorders>
            <w:vAlign w:val="center"/>
          </w:tcPr>
          <w:p w14:paraId="7DCDC946" w14:textId="53CE2FE1"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66.0-68.9</w:t>
            </w:r>
          </w:p>
        </w:tc>
        <w:tc>
          <w:tcPr>
            <w:tcW w:w="1080" w:type="dxa"/>
            <w:tcBorders>
              <w:top w:val="outset" w:sz="6" w:space="0" w:color="auto"/>
              <w:left w:val="outset" w:sz="6" w:space="0" w:color="auto"/>
              <w:bottom w:val="outset" w:sz="6" w:space="0" w:color="auto"/>
              <w:right w:val="outset" w:sz="6" w:space="0" w:color="auto"/>
            </w:tcBorders>
            <w:vAlign w:val="center"/>
          </w:tcPr>
          <w:p w14:paraId="5AAF6CAD" w14:textId="09CD4ADE"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D+</w:t>
            </w:r>
          </w:p>
        </w:tc>
        <w:tc>
          <w:tcPr>
            <w:tcW w:w="2160" w:type="dxa"/>
            <w:tcBorders>
              <w:top w:val="outset" w:sz="6" w:space="0" w:color="auto"/>
              <w:left w:val="outset" w:sz="6" w:space="0" w:color="auto"/>
              <w:bottom w:val="outset" w:sz="6" w:space="0" w:color="auto"/>
              <w:right w:val="outset" w:sz="6" w:space="0" w:color="auto"/>
            </w:tcBorders>
            <w:vAlign w:val="center"/>
          </w:tcPr>
          <w:p w14:paraId="16E91892" w14:textId="03DF7F8E"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1.33</w:t>
            </w:r>
          </w:p>
        </w:tc>
      </w:tr>
      <w:tr w:rsidR="00CC6C2C" w:rsidRPr="00CC6C2C" w14:paraId="0E3DD226" w14:textId="076045DA" w:rsidTr="00CE10F8">
        <w:trPr>
          <w:trHeight w:val="360"/>
          <w:jc w:val="center"/>
        </w:trPr>
        <w:tc>
          <w:tcPr>
            <w:tcW w:w="144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083ECBF"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83.0-86.9</w:t>
            </w:r>
          </w:p>
        </w:tc>
        <w:tc>
          <w:tcPr>
            <w:tcW w:w="108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401E335A"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B</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1A4E6F9"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3.0</w:t>
            </w:r>
          </w:p>
        </w:tc>
        <w:tc>
          <w:tcPr>
            <w:tcW w:w="1440" w:type="dxa"/>
            <w:tcBorders>
              <w:top w:val="outset" w:sz="6" w:space="0" w:color="auto"/>
              <w:left w:val="outset" w:sz="6" w:space="0" w:color="auto"/>
              <w:bottom w:val="outset" w:sz="6" w:space="0" w:color="auto"/>
              <w:right w:val="outset" w:sz="6" w:space="0" w:color="auto"/>
            </w:tcBorders>
            <w:vAlign w:val="center"/>
          </w:tcPr>
          <w:p w14:paraId="13646123" w14:textId="51661CA3"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62.0-65.9</w:t>
            </w:r>
          </w:p>
        </w:tc>
        <w:tc>
          <w:tcPr>
            <w:tcW w:w="1080" w:type="dxa"/>
            <w:tcBorders>
              <w:top w:val="outset" w:sz="6" w:space="0" w:color="auto"/>
              <w:left w:val="outset" w:sz="6" w:space="0" w:color="auto"/>
              <w:bottom w:val="outset" w:sz="6" w:space="0" w:color="auto"/>
              <w:right w:val="outset" w:sz="6" w:space="0" w:color="auto"/>
            </w:tcBorders>
            <w:vAlign w:val="center"/>
          </w:tcPr>
          <w:p w14:paraId="0CEF4440" w14:textId="23BDE84A"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D</w:t>
            </w:r>
          </w:p>
        </w:tc>
        <w:tc>
          <w:tcPr>
            <w:tcW w:w="2160" w:type="dxa"/>
            <w:tcBorders>
              <w:top w:val="outset" w:sz="6" w:space="0" w:color="auto"/>
              <w:left w:val="outset" w:sz="6" w:space="0" w:color="auto"/>
              <w:bottom w:val="outset" w:sz="6" w:space="0" w:color="auto"/>
              <w:right w:val="outset" w:sz="6" w:space="0" w:color="auto"/>
            </w:tcBorders>
            <w:vAlign w:val="center"/>
          </w:tcPr>
          <w:p w14:paraId="5219F822" w14:textId="26AF6280"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1.0</w:t>
            </w:r>
          </w:p>
        </w:tc>
      </w:tr>
      <w:tr w:rsidR="00CC6C2C" w:rsidRPr="00CC6C2C" w14:paraId="542656CA" w14:textId="4951029F" w:rsidTr="00CE10F8">
        <w:trPr>
          <w:trHeight w:val="360"/>
          <w:jc w:val="center"/>
        </w:trPr>
        <w:tc>
          <w:tcPr>
            <w:tcW w:w="144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74B3C0A9"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79.0-82.9</w:t>
            </w:r>
          </w:p>
        </w:tc>
        <w:tc>
          <w:tcPr>
            <w:tcW w:w="108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2EF310D3"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B-</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3DD94B30"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2.67</w:t>
            </w:r>
          </w:p>
        </w:tc>
        <w:tc>
          <w:tcPr>
            <w:tcW w:w="1440" w:type="dxa"/>
            <w:tcBorders>
              <w:top w:val="outset" w:sz="6" w:space="0" w:color="auto"/>
              <w:left w:val="outset" w:sz="6" w:space="0" w:color="auto"/>
              <w:bottom w:val="outset" w:sz="6" w:space="0" w:color="auto"/>
              <w:right w:val="outset" w:sz="6" w:space="0" w:color="auto"/>
            </w:tcBorders>
            <w:vAlign w:val="center"/>
          </w:tcPr>
          <w:p w14:paraId="43DE7889" w14:textId="60C8169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60.0-61.9</w:t>
            </w:r>
          </w:p>
        </w:tc>
        <w:tc>
          <w:tcPr>
            <w:tcW w:w="1080" w:type="dxa"/>
            <w:tcBorders>
              <w:top w:val="outset" w:sz="6" w:space="0" w:color="auto"/>
              <w:left w:val="outset" w:sz="6" w:space="0" w:color="auto"/>
              <w:bottom w:val="outset" w:sz="6" w:space="0" w:color="auto"/>
              <w:right w:val="outset" w:sz="6" w:space="0" w:color="auto"/>
            </w:tcBorders>
            <w:vAlign w:val="center"/>
          </w:tcPr>
          <w:p w14:paraId="48C2F364" w14:textId="57CA9D55"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D-</w:t>
            </w:r>
          </w:p>
        </w:tc>
        <w:tc>
          <w:tcPr>
            <w:tcW w:w="2160" w:type="dxa"/>
            <w:tcBorders>
              <w:top w:val="outset" w:sz="6" w:space="0" w:color="auto"/>
              <w:left w:val="outset" w:sz="6" w:space="0" w:color="auto"/>
              <w:bottom w:val="outset" w:sz="6" w:space="0" w:color="auto"/>
              <w:right w:val="outset" w:sz="6" w:space="0" w:color="auto"/>
            </w:tcBorders>
            <w:vAlign w:val="center"/>
          </w:tcPr>
          <w:p w14:paraId="7A001213" w14:textId="2CE53870"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.67</w:t>
            </w:r>
          </w:p>
        </w:tc>
      </w:tr>
      <w:tr w:rsidR="004A76CE" w:rsidRPr="00CC6C2C" w14:paraId="22C60249" w14:textId="6FC25F6E" w:rsidTr="00CE10F8">
        <w:trPr>
          <w:trHeight w:val="360"/>
          <w:jc w:val="center"/>
        </w:trPr>
        <w:tc>
          <w:tcPr>
            <w:tcW w:w="144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5DDC61DE"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75.0-78.9</w:t>
            </w:r>
          </w:p>
        </w:tc>
        <w:tc>
          <w:tcPr>
            <w:tcW w:w="108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6AA35D5C"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C+</w:t>
            </w:r>
          </w:p>
        </w:tc>
        <w:tc>
          <w:tcPr>
            <w:tcW w:w="2160" w:type="dxa"/>
            <w:tcBorders>
              <w:top w:val="outset" w:sz="6" w:space="0" w:color="auto"/>
              <w:left w:val="outset" w:sz="6" w:space="0" w:color="auto"/>
              <w:bottom w:val="outset" w:sz="6" w:space="0" w:color="auto"/>
              <w:right w:val="outset" w:sz="6" w:space="0" w:color="auto"/>
            </w:tcBorders>
            <w:tcMar>
              <w:top w:w="30" w:type="dxa"/>
              <w:left w:w="30" w:type="dxa"/>
              <w:bottom w:w="30" w:type="dxa"/>
              <w:right w:w="30" w:type="dxa"/>
            </w:tcMar>
            <w:vAlign w:val="center"/>
            <w:hideMark/>
          </w:tcPr>
          <w:p w14:paraId="184178DA" w14:textId="77777777"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2.33</w:t>
            </w:r>
          </w:p>
        </w:tc>
        <w:tc>
          <w:tcPr>
            <w:tcW w:w="1440" w:type="dxa"/>
            <w:tcBorders>
              <w:top w:val="outset" w:sz="6" w:space="0" w:color="auto"/>
              <w:left w:val="outset" w:sz="6" w:space="0" w:color="auto"/>
              <w:bottom w:val="outset" w:sz="6" w:space="0" w:color="auto"/>
              <w:right w:val="outset" w:sz="6" w:space="0" w:color="auto"/>
            </w:tcBorders>
            <w:vAlign w:val="center"/>
          </w:tcPr>
          <w:p w14:paraId="0ED3FAF8" w14:textId="765005FF"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0-59.9</w:t>
            </w:r>
          </w:p>
        </w:tc>
        <w:tc>
          <w:tcPr>
            <w:tcW w:w="1080" w:type="dxa"/>
            <w:tcBorders>
              <w:top w:val="outset" w:sz="6" w:space="0" w:color="auto"/>
              <w:left w:val="outset" w:sz="6" w:space="0" w:color="auto"/>
              <w:bottom w:val="outset" w:sz="6" w:space="0" w:color="auto"/>
              <w:right w:val="outset" w:sz="6" w:space="0" w:color="auto"/>
            </w:tcBorders>
            <w:vAlign w:val="center"/>
          </w:tcPr>
          <w:p w14:paraId="754FC73E" w14:textId="1302B48D"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E</w:t>
            </w:r>
          </w:p>
        </w:tc>
        <w:tc>
          <w:tcPr>
            <w:tcW w:w="2160" w:type="dxa"/>
            <w:tcBorders>
              <w:top w:val="outset" w:sz="6" w:space="0" w:color="auto"/>
              <w:left w:val="outset" w:sz="6" w:space="0" w:color="auto"/>
              <w:bottom w:val="outset" w:sz="6" w:space="0" w:color="auto"/>
              <w:right w:val="outset" w:sz="6" w:space="0" w:color="auto"/>
            </w:tcBorders>
            <w:vAlign w:val="center"/>
          </w:tcPr>
          <w:p w14:paraId="109B9CD9" w14:textId="70B2F37B" w:rsidR="004A76CE" w:rsidRPr="00CC6C2C" w:rsidRDefault="004A76CE" w:rsidP="00CC6C2C">
            <w:pPr>
              <w:contextualSpacing/>
              <w:jc w:val="center"/>
              <w:rPr>
                <w:rFonts w:ascii="Calibri" w:hAnsi="Calibri" w:cs="Calibri"/>
                <w:sz w:val="22"/>
                <w:szCs w:val="22"/>
              </w:rPr>
            </w:pPr>
            <w:r w:rsidRPr="00CC6C2C">
              <w:rPr>
                <w:rFonts w:ascii="Calibri" w:hAnsi="Calibri" w:cs="Calibri"/>
                <w:sz w:val="22"/>
                <w:szCs w:val="22"/>
              </w:rPr>
              <w:t>0</w:t>
            </w:r>
          </w:p>
        </w:tc>
      </w:tr>
    </w:tbl>
    <w:p w14:paraId="2F34F064" w14:textId="77777777" w:rsidR="002557E9" w:rsidRPr="00CC6C2C" w:rsidRDefault="002557E9" w:rsidP="00CC6C2C">
      <w:pPr>
        <w:contextualSpacing/>
        <w:rPr>
          <w:rFonts w:ascii="Calibri" w:hAnsi="Calibri" w:cs="Calibri"/>
          <w:sz w:val="22"/>
          <w:szCs w:val="22"/>
        </w:rPr>
      </w:pPr>
    </w:p>
    <w:p w14:paraId="1CF704BF" w14:textId="77777777" w:rsidR="002557E9" w:rsidRPr="00CC6C2C" w:rsidRDefault="002557E9" w:rsidP="00CC6C2C">
      <w:pPr>
        <w:contextualSpacing/>
        <w:rPr>
          <w:rFonts w:ascii="Calibri" w:hAnsi="Calibri" w:cs="Calibri"/>
          <w:sz w:val="22"/>
          <w:szCs w:val="22"/>
        </w:rPr>
      </w:pPr>
      <w:r w:rsidRPr="00CC6C2C">
        <w:rPr>
          <w:rFonts w:ascii="Calibri" w:hAnsi="Calibri" w:cs="Calibri"/>
          <w:sz w:val="22"/>
          <w:szCs w:val="22"/>
        </w:rPr>
        <w:t xml:space="preserve">C- and lower is not a passing grade for courses in the major, General Education, or Gordon Rule credit. See the </w:t>
      </w:r>
      <w:hyperlink r:id="rId10" w:anchor="gradestext" w:history="1">
        <w:r w:rsidRPr="00CC6C2C">
          <w:rPr>
            <w:rStyle w:val="Hyperlink"/>
            <w:rFonts w:ascii="Calibri" w:hAnsi="Calibri" w:cs="Calibri"/>
            <w:color w:val="auto"/>
            <w:sz w:val="22"/>
            <w:szCs w:val="22"/>
          </w:rPr>
          <w:t>current UF grading policies</w:t>
        </w:r>
      </w:hyperlink>
      <w:r w:rsidRPr="00CC6C2C">
        <w:rPr>
          <w:rFonts w:ascii="Calibri" w:hAnsi="Calibri" w:cs="Calibri"/>
          <w:sz w:val="22"/>
          <w:szCs w:val="22"/>
        </w:rPr>
        <w:t> for more information.</w:t>
      </w:r>
    </w:p>
    <w:p w14:paraId="4B7DD3C0" w14:textId="77777777" w:rsidR="002557E9" w:rsidRPr="00CC6C2C" w:rsidRDefault="002557E9" w:rsidP="00CC6C2C">
      <w:pPr>
        <w:contextualSpacing/>
        <w:rPr>
          <w:rFonts w:ascii="Calibri" w:hAnsi="Calibri" w:cs="Calibri"/>
          <w:sz w:val="22"/>
          <w:szCs w:val="22"/>
        </w:rPr>
      </w:pPr>
    </w:p>
    <w:p w14:paraId="353147B7" w14:textId="5798912D" w:rsidR="002557E9" w:rsidRPr="00CC6C2C" w:rsidRDefault="005B1DF4"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Final Exam Date</w:t>
      </w:r>
    </w:p>
    <w:p w14:paraId="13065500" w14:textId="74F798D2" w:rsidR="005B1DF4" w:rsidRPr="00CC6C2C" w:rsidRDefault="005B1DF4" w:rsidP="00CC6C2C">
      <w:pPr>
        <w:contextualSpacing/>
        <w:rPr>
          <w:rFonts w:ascii="Calibri" w:hAnsi="Calibri" w:cs="Calibri"/>
          <w:sz w:val="22"/>
          <w:szCs w:val="22"/>
          <w:u w:val="single"/>
        </w:rPr>
      </w:pPr>
    </w:p>
    <w:p w14:paraId="59AE967D" w14:textId="11750357" w:rsidR="005B1DF4" w:rsidRPr="00CC6C2C" w:rsidRDefault="005B1DF4" w:rsidP="00CC6C2C">
      <w:pPr>
        <w:contextualSpacing/>
        <w:rPr>
          <w:rFonts w:ascii="Calibri" w:hAnsi="Calibri" w:cs="Calibri"/>
          <w:iCs/>
          <w:sz w:val="22"/>
          <w:szCs w:val="22"/>
        </w:rPr>
      </w:pPr>
      <w:r w:rsidRPr="00CC6C2C">
        <w:rPr>
          <w:rFonts w:ascii="Calibri" w:hAnsi="Calibri" w:cs="Calibri"/>
          <w:sz w:val="22"/>
          <w:szCs w:val="22"/>
        </w:rPr>
        <w:t>Thursday, December 15 @ 12:30pm-2:30pm</w:t>
      </w:r>
    </w:p>
    <w:p w14:paraId="2A964C7D" w14:textId="77777777" w:rsidR="006C1EE3" w:rsidRPr="00CC6C2C" w:rsidRDefault="006C1EE3" w:rsidP="00CC6C2C">
      <w:pPr>
        <w:contextualSpacing/>
        <w:rPr>
          <w:rFonts w:ascii="Calibri" w:eastAsiaTheme="majorEastAsia" w:hAnsi="Calibri" w:cs="Calibri"/>
          <w:b/>
          <w:sz w:val="22"/>
          <w:szCs w:val="22"/>
        </w:rPr>
      </w:pPr>
      <w:r w:rsidRPr="00CC6C2C">
        <w:rPr>
          <w:rFonts w:ascii="Calibri" w:hAnsi="Calibri" w:cs="Calibri"/>
          <w:sz w:val="22"/>
          <w:szCs w:val="22"/>
        </w:rPr>
        <w:br w:type="page"/>
      </w:r>
    </w:p>
    <w:p w14:paraId="1DA7DF50" w14:textId="2ACA366A" w:rsidR="002557E9" w:rsidRPr="00CC6C2C" w:rsidRDefault="002557E9" w:rsidP="00CC6C2C">
      <w:pPr>
        <w:pStyle w:val="Heading1"/>
        <w:contextualSpacing/>
        <w:rPr>
          <w:rFonts w:ascii="Calibri" w:hAnsi="Calibri" w:cs="Calibri"/>
          <w:color w:val="auto"/>
          <w:sz w:val="22"/>
          <w:szCs w:val="22"/>
        </w:rPr>
      </w:pPr>
      <w:r w:rsidRPr="00CC6C2C">
        <w:rPr>
          <w:rFonts w:ascii="Calibri" w:hAnsi="Calibri" w:cs="Calibri"/>
          <w:color w:val="auto"/>
          <w:sz w:val="22"/>
          <w:szCs w:val="22"/>
        </w:rPr>
        <w:lastRenderedPageBreak/>
        <w:t>UF Policies</w:t>
      </w:r>
    </w:p>
    <w:p w14:paraId="4C2EB2A4" w14:textId="77777777" w:rsidR="002557E9" w:rsidRPr="00CC6C2C" w:rsidRDefault="002557E9" w:rsidP="00CC6C2C">
      <w:pPr>
        <w:contextualSpacing/>
        <w:rPr>
          <w:rFonts w:ascii="Calibri" w:hAnsi="Calibri" w:cs="Calibri"/>
          <w:b/>
          <w:bCs/>
          <w:sz w:val="22"/>
          <w:szCs w:val="22"/>
        </w:rPr>
      </w:pPr>
    </w:p>
    <w:p w14:paraId="3688085C" w14:textId="77777777"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Classroom Accommodation </w:t>
      </w:r>
    </w:p>
    <w:p w14:paraId="1BB56F8A" w14:textId="77777777" w:rsidR="002557E9" w:rsidRPr="00CC6C2C" w:rsidRDefault="002557E9" w:rsidP="00CC6C2C">
      <w:pPr>
        <w:contextualSpacing/>
        <w:rPr>
          <w:rFonts w:ascii="Calibri" w:hAnsi="Calibri" w:cs="Calibri"/>
          <w:sz w:val="22"/>
          <w:szCs w:val="22"/>
        </w:rPr>
      </w:pPr>
    </w:p>
    <w:p w14:paraId="1A84CADD" w14:textId="077950D0"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t xml:space="preserve">Students with disabilities requesting accommodations should first register with the Disability Resource Center [call (352) 392-8565 or visit their </w:t>
      </w:r>
      <w:hyperlink r:id="rId11" w:tooltip="link to DRC website" w:history="1">
        <w:r w:rsidRPr="00CC6C2C">
          <w:rPr>
            <w:rStyle w:val="Hyperlink"/>
            <w:rFonts w:ascii="Calibri" w:hAnsi="Calibri" w:cs="Calibri"/>
            <w:color w:val="auto"/>
            <w:sz w:val="22"/>
            <w:szCs w:val="22"/>
          </w:rPr>
          <w:t>website</w:t>
        </w:r>
      </w:hyperlink>
      <w:r w:rsidRPr="00CC6C2C">
        <w:rPr>
          <w:rFonts w:ascii="Calibri" w:hAnsi="Calibri" w:cs="Calibri"/>
          <w:sz w:val="22"/>
          <w:szCs w:val="22"/>
        </w:rPr>
        <w:t>] by providing appropriate documentation. Once registered, students will receive an accommodation letter which must be presented to the instructor when requesting accommodation. If there are any accessibility issues with the Canvas course page or course files, please inform the instructor as soon as possible so that a correction can be made.</w:t>
      </w:r>
    </w:p>
    <w:p w14:paraId="73674FEE" w14:textId="77777777" w:rsidR="002557E9" w:rsidRPr="00CC6C2C" w:rsidRDefault="002557E9" w:rsidP="00CC6C2C">
      <w:pPr>
        <w:contextualSpacing/>
        <w:jc w:val="both"/>
        <w:rPr>
          <w:rFonts w:ascii="Calibri" w:hAnsi="Calibri" w:cs="Calibri"/>
          <w:b/>
          <w:bCs/>
          <w:sz w:val="22"/>
          <w:szCs w:val="22"/>
        </w:rPr>
      </w:pPr>
    </w:p>
    <w:p w14:paraId="5D7260E2" w14:textId="77777777"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Course Evaluation</w:t>
      </w:r>
    </w:p>
    <w:p w14:paraId="07FBAF06" w14:textId="77777777" w:rsidR="002557E9" w:rsidRPr="00CC6C2C" w:rsidRDefault="002557E9" w:rsidP="00CC6C2C">
      <w:pPr>
        <w:contextualSpacing/>
        <w:jc w:val="both"/>
        <w:rPr>
          <w:rFonts w:ascii="Calibri" w:hAnsi="Calibri" w:cs="Calibri"/>
          <w:sz w:val="22"/>
          <w:szCs w:val="22"/>
        </w:rPr>
      </w:pPr>
    </w:p>
    <w:p w14:paraId="5D762264" w14:textId="789093BA"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w:t>
      </w:r>
      <w:hyperlink r:id="rId12" w:tooltip="link to GatorEvals HowTo" w:history="1">
        <w:r w:rsidRPr="00CC6C2C">
          <w:rPr>
            <w:rStyle w:val="Hyperlink"/>
            <w:rFonts w:ascii="Calibri" w:hAnsi="Calibri" w:cs="Calibri"/>
            <w:color w:val="auto"/>
            <w:sz w:val="22"/>
            <w:szCs w:val="22"/>
          </w:rPr>
          <w:t>here</w:t>
        </w:r>
      </w:hyperlink>
      <w:r w:rsidRPr="00CC6C2C">
        <w:rPr>
          <w:rFonts w:ascii="Calibri" w:hAnsi="Calibri" w:cs="Calibri"/>
          <w:sz w:val="22"/>
          <w:szCs w:val="22"/>
        </w:rPr>
        <w:t>. Students will be notified when the evaluation period opens and can complete evaluations through the email they receive from GatorEvals, in their Canvas course menu under GatorEvals, or </w:t>
      </w:r>
      <w:hyperlink r:id="rId13" w:tooltip="link to GatorEvals" w:history="1">
        <w:r w:rsidRPr="00CC6C2C">
          <w:rPr>
            <w:rStyle w:val="Hyperlink"/>
            <w:rFonts w:ascii="Calibri" w:hAnsi="Calibri" w:cs="Calibri"/>
            <w:color w:val="auto"/>
            <w:sz w:val="22"/>
            <w:szCs w:val="22"/>
          </w:rPr>
          <w:t>here</w:t>
        </w:r>
      </w:hyperlink>
      <w:r w:rsidRPr="00CC6C2C">
        <w:rPr>
          <w:rFonts w:ascii="Calibri" w:hAnsi="Calibri" w:cs="Calibri"/>
          <w:sz w:val="22"/>
          <w:szCs w:val="22"/>
        </w:rPr>
        <w:t xml:space="preserve">. Summaries of course evaluation results are available to students </w:t>
      </w:r>
      <w:hyperlink r:id="rId14" w:tooltip="link to GatorEvals results" w:history="1">
        <w:r w:rsidRPr="00CC6C2C">
          <w:rPr>
            <w:rStyle w:val="Hyperlink"/>
            <w:rFonts w:ascii="Calibri" w:hAnsi="Calibri" w:cs="Calibri"/>
            <w:color w:val="auto"/>
            <w:sz w:val="22"/>
            <w:szCs w:val="22"/>
          </w:rPr>
          <w:t>here</w:t>
        </w:r>
      </w:hyperlink>
      <w:r w:rsidRPr="00CC6C2C">
        <w:rPr>
          <w:rFonts w:ascii="Calibri" w:hAnsi="Calibri" w:cs="Calibri"/>
          <w:sz w:val="22"/>
          <w:szCs w:val="22"/>
        </w:rPr>
        <w:t>.</w:t>
      </w:r>
    </w:p>
    <w:p w14:paraId="18122C6C" w14:textId="77777777" w:rsidR="002557E9" w:rsidRPr="00CC6C2C" w:rsidRDefault="002557E9" w:rsidP="00CC6C2C">
      <w:pPr>
        <w:contextualSpacing/>
        <w:jc w:val="both"/>
        <w:rPr>
          <w:rFonts w:ascii="Calibri" w:hAnsi="Calibri" w:cs="Calibri"/>
          <w:b/>
          <w:bCs/>
          <w:sz w:val="22"/>
          <w:szCs w:val="22"/>
        </w:rPr>
      </w:pPr>
    </w:p>
    <w:p w14:paraId="0C3EF9C3" w14:textId="77777777"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University Honesty Policy</w:t>
      </w:r>
    </w:p>
    <w:p w14:paraId="67006F1A" w14:textId="77777777" w:rsidR="002557E9" w:rsidRPr="00CC6C2C" w:rsidRDefault="002557E9" w:rsidP="00CC6C2C">
      <w:pPr>
        <w:contextualSpacing/>
        <w:jc w:val="both"/>
        <w:rPr>
          <w:rFonts w:ascii="Calibri" w:hAnsi="Calibri" w:cs="Calibri"/>
          <w:sz w:val="22"/>
          <w:szCs w:val="22"/>
        </w:rPr>
      </w:pPr>
    </w:p>
    <w:p w14:paraId="16B31A4E" w14:textId="47D61FAF"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hyperlink r:id="rId15" w:tooltip="link to UF Honor Code" w:history="1">
        <w:r w:rsidRPr="00CC6C2C">
          <w:rPr>
            <w:rStyle w:val="Hyperlink"/>
            <w:rFonts w:ascii="Calibri" w:hAnsi="Calibri" w:cs="Calibri"/>
            <w:color w:val="auto"/>
            <w:sz w:val="22"/>
            <w:szCs w:val="22"/>
          </w:rPr>
          <w:t>Honor Code</w:t>
        </w:r>
      </w:hyperlink>
      <w:r w:rsidRPr="00CC6C2C">
        <w:rPr>
          <w:rFonts w:ascii="Calibri" w:hAnsi="Calibri" w:cs="Calibri"/>
          <w:sz w:val="22"/>
          <w:szCs w:val="22"/>
        </w:rPr>
        <w:t xml:space="preserve"> specifies several behaviors that are in violation of this code and the possible sanctions. Furthermore, you are obligated to report any condition that facilitates academic misconduct to appropriate personnel. If you have any questions or concerns, please consult with the instructor of this course.</w:t>
      </w:r>
    </w:p>
    <w:p w14:paraId="2E1F0F5F" w14:textId="77777777" w:rsidR="000A6234" w:rsidRPr="00CC6C2C" w:rsidRDefault="000A6234" w:rsidP="00CC6C2C">
      <w:pPr>
        <w:contextualSpacing/>
        <w:jc w:val="both"/>
        <w:rPr>
          <w:rFonts w:ascii="Calibri" w:hAnsi="Calibri" w:cs="Calibri"/>
          <w:sz w:val="22"/>
          <w:szCs w:val="22"/>
        </w:rPr>
      </w:pPr>
    </w:p>
    <w:p w14:paraId="05D30F7F" w14:textId="578D32A4"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In-Class Recording</w:t>
      </w:r>
    </w:p>
    <w:p w14:paraId="0D0624BA" w14:textId="77777777" w:rsidR="002557E9" w:rsidRPr="00CC6C2C" w:rsidRDefault="002557E9" w:rsidP="00CC6C2C">
      <w:pPr>
        <w:contextualSpacing/>
        <w:jc w:val="both"/>
        <w:rPr>
          <w:rFonts w:ascii="Calibri" w:hAnsi="Calibri" w:cs="Calibri"/>
          <w:b/>
          <w:bCs/>
          <w:sz w:val="22"/>
          <w:szCs w:val="22"/>
        </w:rPr>
      </w:pPr>
    </w:p>
    <w:p w14:paraId="3FBB9FC7" w14:textId="77777777"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w:t>
      </w:r>
      <w:r w:rsidRPr="00CC6C2C">
        <w:rPr>
          <w:rFonts w:ascii="Calibri" w:hAnsi="Calibri" w:cs="Calibri"/>
          <w:sz w:val="22"/>
          <w:szCs w:val="22"/>
          <w:u w:val="single"/>
        </w:rPr>
        <w:t>not</w:t>
      </w:r>
      <w:r w:rsidRPr="00CC6C2C">
        <w:rPr>
          <w:rFonts w:ascii="Calibri" w:hAnsi="Calibri" w:cs="Calibri"/>
          <w:sz w:val="22"/>
          <w:szCs w:val="22"/>
        </w:rPr>
        <w:t xml:space="preserve"> publish recorded lectures without the written consent of the instructor.</w:t>
      </w:r>
    </w:p>
    <w:p w14:paraId="1BED7594" w14:textId="77777777" w:rsidR="002557E9" w:rsidRPr="00CC6C2C" w:rsidRDefault="002557E9" w:rsidP="00CC6C2C">
      <w:pPr>
        <w:contextualSpacing/>
        <w:jc w:val="both"/>
        <w:rPr>
          <w:rFonts w:ascii="Calibri" w:hAnsi="Calibri" w:cs="Calibri"/>
          <w:sz w:val="22"/>
          <w:szCs w:val="22"/>
        </w:rPr>
      </w:pPr>
    </w:p>
    <w:p w14:paraId="7FC471E6" w14:textId="77777777"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t>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14:paraId="2E527B2B" w14:textId="77777777" w:rsidR="002557E9" w:rsidRPr="00CC6C2C" w:rsidRDefault="002557E9" w:rsidP="00CC6C2C">
      <w:pPr>
        <w:contextualSpacing/>
        <w:jc w:val="both"/>
        <w:rPr>
          <w:rFonts w:ascii="Calibri" w:hAnsi="Calibri" w:cs="Calibri"/>
          <w:sz w:val="22"/>
          <w:szCs w:val="22"/>
        </w:rPr>
      </w:pPr>
    </w:p>
    <w:p w14:paraId="2D4BE8C7" w14:textId="0E789566"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t xml:space="preserve">Publication without permission of the instructor is </w:t>
      </w:r>
      <w:r w:rsidRPr="00CC6C2C">
        <w:rPr>
          <w:rFonts w:ascii="Calibri" w:hAnsi="Calibri" w:cs="Calibri"/>
          <w:sz w:val="22"/>
          <w:szCs w:val="22"/>
          <w:u w:val="single"/>
        </w:rPr>
        <w:t>prohibited</w:t>
      </w:r>
      <w:r w:rsidRPr="00CC6C2C">
        <w:rPr>
          <w:rFonts w:ascii="Calibri" w:hAnsi="Calibri" w:cs="Calibri"/>
          <w:sz w:val="22"/>
          <w:szCs w:val="22"/>
        </w:rPr>
        <w:t xml:space="preserve">.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w:t>
      </w:r>
      <w:hyperlink r:id="rId16" w:tooltip="link to UF Honor Code" w:history="1">
        <w:r w:rsidRPr="00CC6C2C">
          <w:rPr>
            <w:rStyle w:val="Hyperlink"/>
            <w:rFonts w:ascii="Calibri" w:hAnsi="Calibri" w:cs="Calibri"/>
            <w:color w:val="auto"/>
            <w:sz w:val="22"/>
            <w:szCs w:val="22"/>
          </w:rPr>
          <w:t>Honor Code</w:t>
        </w:r>
      </w:hyperlink>
      <w:r w:rsidRPr="00CC6C2C">
        <w:rPr>
          <w:rFonts w:ascii="Calibri" w:hAnsi="Calibri" w:cs="Calibri"/>
          <w:sz w:val="22"/>
          <w:szCs w:val="22"/>
        </w:rPr>
        <w:t xml:space="preserve"> and Student Conduct Code.</w:t>
      </w:r>
    </w:p>
    <w:p w14:paraId="542DF10F" w14:textId="79F030B7" w:rsidR="002557E9" w:rsidRDefault="002557E9" w:rsidP="00CC6C2C">
      <w:pPr>
        <w:contextualSpacing/>
        <w:jc w:val="both"/>
        <w:rPr>
          <w:rFonts w:ascii="Calibri" w:hAnsi="Calibri" w:cs="Calibri"/>
          <w:b/>
          <w:bCs/>
          <w:sz w:val="22"/>
          <w:szCs w:val="22"/>
        </w:rPr>
      </w:pPr>
    </w:p>
    <w:p w14:paraId="0E89E35B" w14:textId="4F68AFDA" w:rsidR="00ED12C3" w:rsidRDefault="00ED12C3" w:rsidP="00ED12C3">
      <w:pPr>
        <w:pStyle w:val="Heading2"/>
        <w:rPr>
          <w:rFonts w:ascii="Calibri" w:hAnsi="Calibri" w:cs="Calibri"/>
          <w:color w:val="auto"/>
          <w:sz w:val="22"/>
          <w:szCs w:val="22"/>
        </w:rPr>
      </w:pPr>
      <w:r w:rsidRPr="00ED12C3">
        <w:rPr>
          <w:rFonts w:ascii="Calibri" w:hAnsi="Calibri" w:cs="Calibri"/>
          <w:color w:val="auto"/>
          <w:sz w:val="22"/>
          <w:szCs w:val="22"/>
        </w:rPr>
        <w:t>Disclaimer</w:t>
      </w:r>
    </w:p>
    <w:p w14:paraId="3F62BA23" w14:textId="77777777" w:rsidR="00ED12C3" w:rsidRDefault="00ED12C3" w:rsidP="00ED12C3">
      <w:pPr>
        <w:jc w:val="both"/>
      </w:pPr>
    </w:p>
    <w:p w14:paraId="23786CFA" w14:textId="0E97EC0E" w:rsidR="00ED12C3" w:rsidRDefault="00ED12C3" w:rsidP="00ED12C3">
      <w:pPr>
        <w:jc w:val="both"/>
        <w:rPr>
          <w:rFonts w:ascii="Calibri" w:hAnsi="Calibri" w:cs="Calibri"/>
          <w:sz w:val="22"/>
          <w:szCs w:val="22"/>
        </w:rPr>
      </w:pPr>
      <w:r w:rsidRPr="00ED12C3">
        <w:rPr>
          <w:rFonts w:ascii="Calibri" w:hAnsi="Calibri" w:cs="Calibri"/>
          <w:sz w:val="22"/>
          <w:szCs w:val="22"/>
        </w:rPr>
        <w:lastRenderedPageBreak/>
        <w:t>Students are encouraged to employ critical thinking and to rely on data and verifiable sources to interrogate all assigned readings and subject matter in this course as a way of determining</w:t>
      </w:r>
      <w:r>
        <w:rPr>
          <w:rFonts w:ascii="Calibri" w:hAnsi="Calibri" w:cs="Calibri"/>
          <w:sz w:val="22"/>
          <w:szCs w:val="22"/>
        </w:rPr>
        <w:t xml:space="preserve"> </w:t>
      </w:r>
      <w:r w:rsidRPr="00ED12C3">
        <w:rPr>
          <w:rFonts w:ascii="Calibri" w:hAnsi="Calibri" w:cs="Calibri"/>
          <w:sz w:val="22"/>
          <w:szCs w:val="22"/>
        </w:rPr>
        <w:t>whether they agree with their classmates and/or their instructor.</w:t>
      </w:r>
      <w:r>
        <w:rPr>
          <w:rFonts w:ascii="Calibri" w:hAnsi="Calibri" w:cs="Calibri"/>
          <w:sz w:val="22"/>
          <w:szCs w:val="22"/>
        </w:rPr>
        <w:t xml:space="preserve"> </w:t>
      </w:r>
      <w:r w:rsidRPr="00ED12C3">
        <w:rPr>
          <w:rFonts w:ascii="Calibri" w:hAnsi="Calibri" w:cs="Calibri"/>
          <w:sz w:val="22"/>
          <w:szCs w:val="22"/>
        </w:rPr>
        <w:t>No lesson is intended to</w:t>
      </w:r>
      <w:r>
        <w:rPr>
          <w:rFonts w:ascii="Calibri" w:hAnsi="Calibri" w:cs="Calibri"/>
          <w:sz w:val="22"/>
          <w:szCs w:val="22"/>
        </w:rPr>
        <w:t xml:space="preserve"> </w:t>
      </w:r>
      <w:r w:rsidRPr="00ED12C3">
        <w:rPr>
          <w:rFonts w:ascii="Calibri" w:hAnsi="Calibri" w:cs="Calibri"/>
          <w:sz w:val="22"/>
          <w:szCs w:val="22"/>
        </w:rPr>
        <w:t xml:space="preserve">espouse, promote, advance, inculcate, or compel a particular feeling, perception, </w:t>
      </w:r>
      <w:r w:rsidR="00C50C3F" w:rsidRPr="00ED12C3">
        <w:rPr>
          <w:rFonts w:ascii="Calibri" w:hAnsi="Calibri" w:cs="Calibri"/>
          <w:sz w:val="22"/>
          <w:szCs w:val="22"/>
        </w:rPr>
        <w:t>viewpoint,</w:t>
      </w:r>
      <w:r w:rsidRPr="00ED12C3">
        <w:rPr>
          <w:rFonts w:ascii="Calibri" w:hAnsi="Calibri" w:cs="Calibri"/>
          <w:sz w:val="22"/>
          <w:szCs w:val="22"/>
        </w:rPr>
        <w:t xml:space="preserve"> or belief.</w:t>
      </w:r>
    </w:p>
    <w:p w14:paraId="6BA93ABB" w14:textId="77777777" w:rsidR="00ED12C3" w:rsidRDefault="00ED12C3" w:rsidP="00ED12C3">
      <w:pPr>
        <w:jc w:val="both"/>
        <w:rPr>
          <w:rFonts w:ascii="Calibri" w:hAnsi="Calibri" w:cs="Calibri"/>
          <w:sz w:val="22"/>
          <w:szCs w:val="22"/>
        </w:rPr>
      </w:pPr>
    </w:p>
    <w:p w14:paraId="0185B354" w14:textId="48832EDA" w:rsidR="002557E9" w:rsidRPr="00ED12C3" w:rsidRDefault="002557E9" w:rsidP="00ED12C3">
      <w:pPr>
        <w:pStyle w:val="Heading2"/>
        <w:rPr>
          <w:rFonts w:ascii="Calibri" w:hAnsi="Calibri" w:cs="Calibri"/>
          <w:color w:val="auto"/>
          <w:sz w:val="22"/>
          <w:szCs w:val="22"/>
        </w:rPr>
      </w:pPr>
      <w:r w:rsidRPr="00ED12C3">
        <w:rPr>
          <w:rFonts w:ascii="Calibri" w:hAnsi="Calibri" w:cs="Calibri"/>
          <w:color w:val="auto"/>
          <w:sz w:val="22"/>
          <w:szCs w:val="22"/>
        </w:rPr>
        <w:t>Course Concerns</w:t>
      </w:r>
    </w:p>
    <w:p w14:paraId="013D600E" w14:textId="77777777" w:rsidR="002557E9" w:rsidRPr="00CC6C2C" w:rsidRDefault="002557E9" w:rsidP="00CC6C2C">
      <w:pPr>
        <w:contextualSpacing/>
        <w:jc w:val="both"/>
        <w:rPr>
          <w:rFonts w:ascii="Calibri" w:hAnsi="Calibri" w:cs="Calibri"/>
          <w:sz w:val="22"/>
          <w:szCs w:val="22"/>
        </w:rPr>
      </w:pPr>
    </w:p>
    <w:p w14:paraId="2A9AB7F4" w14:textId="5F394E0D"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t>All course concerns should first be directed to Instructor, and</w:t>
      </w:r>
      <w:r w:rsidR="000B50F5" w:rsidRPr="00CC6C2C">
        <w:rPr>
          <w:rFonts w:ascii="Calibri" w:hAnsi="Calibri" w:cs="Calibri"/>
          <w:sz w:val="22"/>
          <w:szCs w:val="22"/>
        </w:rPr>
        <w:t>,</w:t>
      </w:r>
      <w:r w:rsidRPr="00CC6C2C">
        <w:rPr>
          <w:rFonts w:ascii="Calibri" w:hAnsi="Calibri" w:cs="Calibri"/>
          <w:sz w:val="22"/>
          <w:szCs w:val="22"/>
        </w:rPr>
        <w:t xml:space="preserve"> if further discussion is necessary</w:t>
      </w:r>
      <w:r w:rsidR="000B50F5" w:rsidRPr="00CC6C2C">
        <w:rPr>
          <w:rFonts w:ascii="Calibri" w:hAnsi="Calibri" w:cs="Calibri"/>
          <w:sz w:val="22"/>
          <w:szCs w:val="22"/>
        </w:rPr>
        <w:t>,</w:t>
      </w:r>
      <w:r w:rsidRPr="00CC6C2C">
        <w:rPr>
          <w:rFonts w:ascii="Calibri" w:hAnsi="Calibri" w:cs="Calibri"/>
          <w:sz w:val="22"/>
          <w:szCs w:val="22"/>
        </w:rPr>
        <w:t xml:space="preserve"> you may direct your concerns to the TA coordinator, Dr. </w:t>
      </w:r>
      <w:r w:rsidR="00CE10F8" w:rsidRPr="00CC6C2C">
        <w:rPr>
          <w:rFonts w:ascii="Calibri" w:hAnsi="Calibri" w:cs="Calibri"/>
          <w:sz w:val="22"/>
          <w:szCs w:val="22"/>
        </w:rPr>
        <w:t>Flora</w:t>
      </w:r>
      <w:r w:rsidRPr="00CC6C2C">
        <w:rPr>
          <w:rFonts w:ascii="Calibri" w:hAnsi="Calibri" w:cs="Calibri"/>
          <w:sz w:val="22"/>
          <w:szCs w:val="22"/>
        </w:rPr>
        <w:t xml:space="preserve"> </w:t>
      </w:r>
      <w:r w:rsidR="00CE10F8" w:rsidRPr="00CC6C2C">
        <w:rPr>
          <w:rFonts w:ascii="Calibri" w:hAnsi="Calibri" w:cs="Calibri"/>
          <w:sz w:val="22"/>
          <w:szCs w:val="22"/>
        </w:rPr>
        <w:t>Iff-Noël</w:t>
      </w:r>
      <w:r w:rsidRPr="00CC6C2C">
        <w:rPr>
          <w:rFonts w:ascii="Calibri" w:hAnsi="Calibri" w:cs="Calibri"/>
          <w:sz w:val="22"/>
          <w:szCs w:val="22"/>
        </w:rPr>
        <w:t>, at </w:t>
      </w:r>
      <w:hyperlink r:id="rId17" w:history="1">
        <w:r w:rsidR="00CE10F8" w:rsidRPr="00CC6C2C">
          <w:rPr>
            <w:rStyle w:val="Hyperlink"/>
            <w:rFonts w:ascii="Calibri" w:hAnsi="Calibri" w:cs="Calibri"/>
            <w:color w:val="auto"/>
            <w:sz w:val="22"/>
            <w:szCs w:val="22"/>
          </w:rPr>
          <w:t>f.iffnoel@ufl.edu</w:t>
        </w:r>
      </w:hyperlink>
      <w:r w:rsidRPr="00CC6C2C">
        <w:rPr>
          <w:rFonts w:ascii="Calibri" w:hAnsi="Calibri" w:cs="Calibri"/>
          <w:sz w:val="22"/>
          <w:szCs w:val="22"/>
        </w:rPr>
        <w:t>.</w:t>
      </w:r>
      <w:r w:rsidR="00CE10F8" w:rsidRPr="00CC6C2C">
        <w:rPr>
          <w:rFonts w:ascii="Calibri" w:hAnsi="Calibri" w:cs="Calibri"/>
          <w:sz w:val="22"/>
          <w:szCs w:val="22"/>
        </w:rPr>
        <w:t xml:space="preserve"> </w:t>
      </w:r>
    </w:p>
    <w:p w14:paraId="0C8FD9D4" w14:textId="77777777" w:rsidR="002557E9" w:rsidRPr="00CC6C2C" w:rsidRDefault="002557E9" w:rsidP="00CC6C2C">
      <w:pPr>
        <w:contextualSpacing/>
        <w:rPr>
          <w:rFonts w:ascii="Calibri" w:hAnsi="Calibri" w:cs="Calibri"/>
          <w:sz w:val="22"/>
          <w:szCs w:val="22"/>
        </w:rPr>
      </w:pPr>
    </w:p>
    <w:p w14:paraId="05A45E77" w14:textId="77777777" w:rsidR="002557E9" w:rsidRPr="00CC6C2C" w:rsidRDefault="002557E9" w:rsidP="00CC6C2C">
      <w:pPr>
        <w:pStyle w:val="Heading1"/>
        <w:contextualSpacing/>
        <w:rPr>
          <w:rFonts w:ascii="Calibri" w:hAnsi="Calibri" w:cs="Calibri"/>
          <w:color w:val="auto"/>
          <w:sz w:val="22"/>
          <w:szCs w:val="22"/>
        </w:rPr>
      </w:pPr>
      <w:r w:rsidRPr="00CC6C2C">
        <w:rPr>
          <w:rFonts w:ascii="Calibri" w:hAnsi="Calibri" w:cs="Calibri"/>
          <w:color w:val="auto"/>
          <w:sz w:val="22"/>
          <w:szCs w:val="22"/>
        </w:rPr>
        <w:t>Getting Help</w:t>
      </w:r>
    </w:p>
    <w:p w14:paraId="0DC8BF28" w14:textId="77777777" w:rsidR="002557E9" w:rsidRPr="00CC6C2C" w:rsidRDefault="002557E9" w:rsidP="00CC6C2C">
      <w:pPr>
        <w:contextualSpacing/>
        <w:rPr>
          <w:rFonts w:ascii="Calibri" w:hAnsi="Calibri" w:cs="Calibri"/>
          <w:b/>
          <w:bCs/>
          <w:sz w:val="22"/>
          <w:szCs w:val="22"/>
        </w:rPr>
      </w:pPr>
    </w:p>
    <w:p w14:paraId="695A1B09" w14:textId="77777777"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Technical Difficulties</w:t>
      </w:r>
    </w:p>
    <w:p w14:paraId="40CC24FD" w14:textId="77777777" w:rsidR="002557E9" w:rsidRPr="00CC6C2C" w:rsidRDefault="002557E9" w:rsidP="00CC6C2C">
      <w:pPr>
        <w:contextualSpacing/>
        <w:rPr>
          <w:rFonts w:ascii="Calibri" w:hAnsi="Calibri" w:cs="Calibri"/>
          <w:sz w:val="22"/>
          <w:szCs w:val="22"/>
        </w:rPr>
      </w:pPr>
    </w:p>
    <w:p w14:paraId="777FDCE5" w14:textId="3D61A39A" w:rsidR="002557E9" w:rsidRPr="00CC6C2C" w:rsidRDefault="002557E9" w:rsidP="00CC6C2C">
      <w:pPr>
        <w:pStyle w:val="ListParagraph"/>
        <w:numPr>
          <w:ilvl w:val="0"/>
          <w:numId w:val="21"/>
        </w:numPr>
        <w:contextualSpacing/>
        <w:jc w:val="both"/>
        <w:rPr>
          <w:rFonts w:ascii="Calibri" w:hAnsi="Calibri" w:cs="Calibri"/>
          <w:sz w:val="22"/>
          <w:szCs w:val="22"/>
        </w:rPr>
      </w:pPr>
      <w:r w:rsidRPr="00CC6C2C">
        <w:rPr>
          <w:rFonts w:ascii="Calibri" w:hAnsi="Calibri" w:cs="Calibri"/>
          <w:sz w:val="22"/>
          <w:szCs w:val="22"/>
        </w:rPr>
        <w:t xml:space="preserve">For issues with technical difficulties for Canvas, please contact the UF Help Desk </w:t>
      </w:r>
      <w:hyperlink r:id="rId18" w:tooltip="contact UF Help Desk" w:history="1">
        <w:r w:rsidRPr="00CC6C2C">
          <w:rPr>
            <w:rStyle w:val="Hyperlink"/>
            <w:rFonts w:ascii="Calibri" w:hAnsi="Calibri" w:cs="Calibri"/>
            <w:color w:val="auto"/>
            <w:sz w:val="22"/>
            <w:szCs w:val="22"/>
          </w:rPr>
          <w:t>online</w:t>
        </w:r>
      </w:hyperlink>
      <w:r w:rsidRPr="00CC6C2C">
        <w:rPr>
          <w:rFonts w:ascii="Calibri" w:hAnsi="Calibri" w:cs="Calibri"/>
          <w:sz w:val="22"/>
          <w:szCs w:val="22"/>
        </w:rPr>
        <w:t>, via phone at (352) 392-4357, or via walk-in at HUB 132.</w:t>
      </w:r>
    </w:p>
    <w:p w14:paraId="7F4A318D" w14:textId="77777777" w:rsidR="002557E9" w:rsidRPr="00CC6C2C" w:rsidRDefault="002557E9" w:rsidP="00CC6C2C">
      <w:pPr>
        <w:pStyle w:val="ListParagraph"/>
        <w:numPr>
          <w:ilvl w:val="0"/>
          <w:numId w:val="21"/>
        </w:numPr>
        <w:contextualSpacing/>
        <w:jc w:val="both"/>
        <w:rPr>
          <w:rFonts w:ascii="Calibri" w:hAnsi="Calibri" w:cs="Calibri"/>
          <w:sz w:val="22"/>
          <w:szCs w:val="22"/>
        </w:rPr>
      </w:pPr>
      <w:r w:rsidRPr="00CC6C2C">
        <w:rPr>
          <w:rFonts w:ascii="Calibri" w:hAnsi="Calibri" w:cs="Calibri"/>
          <w:sz w:val="22"/>
          <w:szCs w:val="22"/>
        </w:rPr>
        <w:t>Any requests for make-ups due to technical issues should be accompanied by the ticket number received from the Help Desk when the problem was reported to them. The ticket number will document the time and date of the problem. You should email your instructor </w:t>
      </w:r>
      <w:r w:rsidRPr="00CC6C2C">
        <w:rPr>
          <w:rFonts w:ascii="Calibri" w:hAnsi="Calibri" w:cs="Calibri"/>
          <w:sz w:val="22"/>
          <w:szCs w:val="22"/>
          <w:u w:val="single"/>
        </w:rPr>
        <w:t>within 24 hours</w:t>
      </w:r>
      <w:r w:rsidRPr="00CC6C2C">
        <w:rPr>
          <w:rFonts w:ascii="Calibri" w:hAnsi="Calibri" w:cs="Calibri"/>
          <w:sz w:val="22"/>
          <w:szCs w:val="22"/>
        </w:rPr>
        <w:t> of the technical difficulty if you wish to request a makeup.</w:t>
      </w:r>
    </w:p>
    <w:p w14:paraId="73FCDC6E" w14:textId="77777777" w:rsidR="00CC19E9" w:rsidRPr="00CC6C2C" w:rsidRDefault="00CC19E9" w:rsidP="00CC6C2C">
      <w:pPr>
        <w:contextualSpacing/>
        <w:jc w:val="both"/>
        <w:rPr>
          <w:rFonts w:ascii="Calibri" w:hAnsi="Calibri" w:cs="Calibri"/>
          <w:sz w:val="22"/>
          <w:szCs w:val="22"/>
        </w:rPr>
      </w:pPr>
    </w:p>
    <w:p w14:paraId="1C11DEF3" w14:textId="23544C39"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Health and Wellness</w:t>
      </w:r>
    </w:p>
    <w:p w14:paraId="74A2D3DC" w14:textId="77777777" w:rsidR="002557E9" w:rsidRPr="00CC6C2C" w:rsidRDefault="002557E9" w:rsidP="00CC6C2C">
      <w:pPr>
        <w:contextualSpacing/>
        <w:jc w:val="both"/>
        <w:rPr>
          <w:rFonts w:ascii="Calibri" w:hAnsi="Calibri" w:cs="Calibri"/>
          <w:sz w:val="22"/>
          <w:szCs w:val="22"/>
        </w:rPr>
      </w:pPr>
    </w:p>
    <w:p w14:paraId="25A698FB" w14:textId="12B7CCD1" w:rsidR="002557E9" w:rsidRPr="00CC6C2C" w:rsidRDefault="002557E9" w:rsidP="00CC6C2C">
      <w:pPr>
        <w:pStyle w:val="ListParagraph"/>
        <w:numPr>
          <w:ilvl w:val="0"/>
          <w:numId w:val="22"/>
        </w:numPr>
        <w:contextualSpacing/>
        <w:jc w:val="both"/>
        <w:rPr>
          <w:rFonts w:ascii="Calibri" w:hAnsi="Calibri" w:cs="Calibri"/>
          <w:sz w:val="22"/>
          <w:szCs w:val="22"/>
        </w:rPr>
      </w:pPr>
      <w:r w:rsidRPr="00CC6C2C">
        <w:rPr>
          <w:rFonts w:ascii="Calibri" w:hAnsi="Calibri" w:cs="Calibri"/>
          <w:sz w:val="22"/>
          <w:szCs w:val="22"/>
        </w:rPr>
        <w:t>U Matter, We Care: If you or a friend is in distress, please contact </w:t>
      </w:r>
      <w:hyperlink r:id="rId19" w:tooltip="contact U Matter, We Care" w:history="1">
        <w:r w:rsidRPr="00CC6C2C">
          <w:rPr>
            <w:rStyle w:val="Hyperlink"/>
            <w:rFonts w:ascii="Calibri" w:hAnsi="Calibri" w:cs="Calibri"/>
            <w:color w:val="auto"/>
            <w:sz w:val="22"/>
            <w:szCs w:val="22"/>
          </w:rPr>
          <w:t>umatter@ufl.edu</w:t>
        </w:r>
      </w:hyperlink>
      <w:r w:rsidRPr="00CC6C2C">
        <w:rPr>
          <w:rFonts w:ascii="Calibri" w:hAnsi="Calibri" w:cs="Calibri"/>
          <w:sz w:val="22"/>
          <w:szCs w:val="22"/>
        </w:rPr>
        <w:t> or call (352) 392-1575 so that a team member can reach out to the student.</w:t>
      </w:r>
    </w:p>
    <w:p w14:paraId="0347AAFB" w14:textId="0F1EB44E" w:rsidR="002557E9" w:rsidRPr="00CC6C2C" w:rsidRDefault="002557E9" w:rsidP="00CC6C2C">
      <w:pPr>
        <w:pStyle w:val="ListParagraph"/>
        <w:numPr>
          <w:ilvl w:val="0"/>
          <w:numId w:val="22"/>
        </w:numPr>
        <w:contextualSpacing/>
        <w:jc w:val="both"/>
        <w:rPr>
          <w:rFonts w:ascii="Calibri" w:hAnsi="Calibri" w:cs="Calibri"/>
          <w:sz w:val="22"/>
          <w:szCs w:val="22"/>
        </w:rPr>
      </w:pPr>
      <w:r w:rsidRPr="00CC6C2C">
        <w:rPr>
          <w:rFonts w:ascii="Calibri" w:hAnsi="Calibri" w:cs="Calibri"/>
          <w:sz w:val="22"/>
          <w:szCs w:val="22"/>
        </w:rPr>
        <w:t>Counseling and Wellness Center: Visit </w:t>
      </w:r>
      <w:hyperlink r:id="rId20" w:tooltip="link to Counseling and Wellness Center" w:history="1">
        <w:r w:rsidRPr="00CC6C2C">
          <w:rPr>
            <w:rStyle w:val="Hyperlink"/>
            <w:rFonts w:ascii="Calibri" w:hAnsi="Calibri" w:cs="Calibri"/>
            <w:color w:val="auto"/>
            <w:sz w:val="22"/>
            <w:szCs w:val="22"/>
          </w:rPr>
          <w:t>website </w:t>
        </w:r>
      </w:hyperlink>
      <w:r w:rsidRPr="00CC6C2C">
        <w:rPr>
          <w:rFonts w:ascii="Calibri" w:hAnsi="Calibri" w:cs="Calibri"/>
          <w:sz w:val="22"/>
          <w:szCs w:val="22"/>
        </w:rPr>
        <w:t>or call (352) 392-1575 or the University Police Department at (352) 392-1111. Call 911 for emergencies.</w:t>
      </w:r>
    </w:p>
    <w:p w14:paraId="6F7711D5" w14:textId="77777777" w:rsidR="002557E9" w:rsidRPr="00CC6C2C" w:rsidRDefault="002557E9" w:rsidP="00CC6C2C">
      <w:pPr>
        <w:pStyle w:val="ListParagraph"/>
        <w:numPr>
          <w:ilvl w:val="0"/>
          <w:numId w:val="22"/>
        </w:numPr>
        <w:contextualSpacing/>
        <w:jc w:val="both"/>
        <w:rPr>
          <w:rFonts w:ascii="Calibri" w:hAnsi="Calibri" w:cs="Calibri"/>
          <w:sz w:val="22"/>
          <w:szCs w:val="22"/>
        </w:rPr>
      </w:pPr>
      <w:r w:rsidRPr="00CC6C2C">
        <w:rPr>
          <w:rFonts w:ascii="Calibri" w:hAnsi="Calibri" w:cs="Calibri"/>
          <w:sz w:val="22"/>
          <w:szCs w:val="22"/>
        </w:rPr>
        <w:t>Sexual Assault Recovery Services (SARS): For the Student Health Care Center, call (352) 392-1161.</w:t>
      </w:r>
    </w:p>
    <w:p w14:paraId="45F4107E" w14:textId="305C4A0C" w:rsidR="002557E9" w:rsidRPr="00CC6C2C" w:rsidRDefault="002557E9" w:rsidP="00CC6C2C">
      <w:pPr>
        <w:pStyle w:val="ListParagraph"/>
        <w:numPr>
          <w:ilvl w:val="0"/>
          <w:numId w:val="22"/>
        </w:numPr>
        <w:contextualSpacing/>
        <w:jc w:val="both"/>
        <w:rPr>
          <w:rFonts w:ascii="Calibri" w:hAnsi="Calibri" w:cs="Calibri"/>
          <w:sz w:val="22"/>
          <w:szCs w:val="22"/>
        </w:rPr>
      </w:pPr>
      <w:r w:rsidRPr="00CC6C2C">
        <w:rPr>
          <w:rFonts w:ascii="Calibri" w:hAnsi="Calibri" w:cs="Calibri"/>
          <w:sz w:val="22"/>
          <w:szCs w:val="22"/>
        </w:rPr>
        <w:t>University Police Department: Call (352) 392-1111 (or 911 for emergencies) or visit </w:t>
      </w:r>
      <w:hyperlink r:id="rId21" w:tooltip="link to University Police Department" w:history="1">
        <w:r w:rsidRPr="00CC6C2C">
          <w:rPr>
            <w:rStyle w:val="Hyperlink"/>
            <w:rFonts w:ascii="Calibri" w:hAnsi="Calibri" w:cs="Calibri"/>
            <w:color w:val="auto"/>
            <w:sz w:val="22"/>
            <w:szCs w:val="22"/>
          </w:rPr>
          <w:t>website</w:t>
        </w:r>
      </w:hyperlink>
      <w:r w:rsidRPr="00CC6C2C">
        <w:rPr>
          <w:rFonts w:ascii="Calibri" w:hAnsi="Calibri" w:cs="Calibri"/>
          <w:sz w:val="22"/>
          <w:szCs w:val="22"/>
        </w:rPr>
        <w:t>.</w:t>
      </w:r>
    </w:p>
    <w:p w14:paraId="19C49524" w14:textId="613C7B8C" w:rsidR="00CC19E9" w:rsidRPr="00CC6C2C" w:rsidRDefault="002557E9" w:rsidP="00CC6C2C">
      <w:pPr>
        <w:pStyle w:val="ListParagraph"/>
        <w:numPr>
          <w:ilvl w:val="0"/>
          <w:numId w:val="22"/>
        </w:numPr>
        <w:contextualSpacing/>
        <w:jc w:val="both"/>
        <w:rPr>
          <w:rFonts w:ascii="Calibri" w:hAnsi="Calibri" w:cs="Calibri"/>
          <w:sz w:val="22"/>
          <w:szCs w:val="22"/>
        </w:rPr>
      </w:pPr>
      <w:r w:rsidRPr="00CC6C2C">
        <w:rPr>
          <w:rFonts w:ascii="Calibri" w:hAnsi="Calibri" w:cs="Calibri"/>
          <w:sz w:val="22"/>
          <w:szCs w:val="22"/>
        </w:rPr>
        <w:t>UF Health Shands Emergency Room/Trauma Center: For immediate medical care in Gainesville, call (352) 733-0111 or go to the emergency room at 1515 SW Archer Road, Gainesville, FL 32608.</w:t>
      </w:r>
    </w:p>
    <w:p w14:paraId="2BA40B78" w14:textId="77777777" w:rsidR="00CC19E9" w:rsidRPr="00CC6C2C" w:rsidRDefault="00CC19E9" w:rsidP="00CC6C2C">
      <w:pPr>
        <w:contextualSpacing/>
        <w:jc w:val="both"/>
        <w:rPr>
          <w:rFonts w:ascii="Calibri" w:hAnsi="Calibri" w:cs="Calibri"/>
          <w:sz w:val="22"/>
          <w:szCs w:val="22"/>
        </w:rPr>
      </w:pPr>
    </w:p>
    <w:p w14:paraId="0034450D" w14:textId="10409C9B"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Academic Resources</w:t>
      </w:r>
    </w:p>
    <w:p w14:paraId="7049A5BD" w14:textId="77777777" w:rsidR="002557E9" w:rsidRPr="00CC6C2C" w:rsidRDefault="002557E9" w:rsidP="00CC6C2C">
      <w:pPr>
        <w:contextualSpacing/>
        <w:jc w:val="both"/>
        <w:rPr>
          <w:rFonts w:ascii="Calibri" w:hAnsi="Calibri" w:cs="Calibri"/>
          <w:sz w:val="22"/>
          <w:szCs w:val="22"/>
        </w:rPr>
      </w:pPr>
    </w:p>
    <w:p w14:paraId="54682F55" w14:textId="0C19E444" w:rsidR="002557E9" w:rsidRPr="00CC6C2C" w:rsidRDefault="002557E9" w:rsidP="00CC6C2C">
      <w:pPr>
        <w:pStyle w:val="ListParagraph"/>
        <w:numPr>
          <w:ilvl w:val="0"/>
          <w:numId w:val="23"/>
        </w:numPr>
        <w:contextualSpacing/>
        <w:jc w:val="both"/>
        <w:rPr>
          <w:rFonts w:ascii="Calibri" w:hAnsi="Calibri" w:cs="Calibri"/>
          <w:sz w:val="22"/>
          <w:szCs w:val="22"/>
        </w:rPr>
      </w:pPr>
      <w:r w:rsidRPr="00CC6C2C">
        <w:rPr>
          <w:rFonts w:ascii="Calibri" w:hAnsi="Calibri" w:cs="Calibri"/>
          <w:sz w:val="22"/>
          <w:szCs w:val="22"/>
        </w:rPr>
        <w:t>Career Resource Center: Visit the office at the Reitz Union or call (352) 392-1601. Reach out for career assistance and counseling. Visit </w:t>
      </w:r>
      <w:hyperlink r:id="rId22" w:tooltip="link to Career Center" w:history="1">
        <w:r w:rsidRPr="00CC6C2C">
          <w:rPr>
            <w:rStyle w:val="Hyperlink"/>
            <w:rFonts w:ascii="Calibri" w:hAnsi="Calibri" w:cs="Calibri"/>
            <w:color w:val="auto"/>
            <w:sz w:val="22"/>
            <w:szCs w:val="22"/>
          </w:rPr>
          <w:t>website</w:t>
        </w:r>
      </w:hyperlink>
      <w:r w:rsidR="00854D55">
        <w:rPr>
          <w:rStyle w:val="Hyperlink"/>
          <w:rFonts w:ascii="Calibri" w:hAnsi="Calibri" w:cs="Calibri"/>
          <w:color w:val="auto"/>
          <w:sz w:val="22"/>
          <w:szCs w:val="22"/>
          <w:u w:val="none"/>
        </w:rPr>
        <w:t>.</w:t>
      </w:r>
    </w:p>
    <w:p w14:paraId="3BECB8DB" w14:textId="425B7E19" w:rsidR="002557E9" w:rsidRPr="00CC6C2C" w:rsidRDefault="002557E9" w:rsidP="00CC6C2C">
      <w:pPr>
        <w:pStyle w:val="ListParagraph"/>
        <w:numPr>
          <w:ilvl w:val="0"/>
          <w:numId w:val="23"/>
        </w:numPr>
        <w:contextualSpacing/>
        <w:jc w:val="both"/>
        <w:rPr>
          <w:rFonts w:ascii="Calibri" w:hAnsi="Calibri" w:cs="Calibri"/>
          <w:sz w:val="22"/>
          <w:szCs w:val="22"/>
        </w:rPr>
      </w:pPr>
      <w:r w:rsidRPr="00CC6C2C">
        <w:rPr>
          <w:rFonts w:ascii="Calibri" w:hAnsi="Calibri" w:cs="Calibri"/>
          <w:sz w:val="22"/>
          <w:szCs w:val="22"/>
        </w:rPr>
        <w:t xml:space="preserve">Library Support: Visit </w:t>
      </w:r>
      <w:hyperlink r:id="rId23" w:tooltip="link to UF Libraries help page" w:history="1">
        <w:r w:rsidRPr="00CC6C2C">
          <w:rPr>
            <w:rStyle w:val="Hyperlink"/>
            <w:rFonts w:ascii="Calibri" w:hAnsi="Calibri" w:cs="Calibri"/>
            <w:color w:val="auto"/>
            <w:sz w:val="22"/>
            <w:szCs w:val="22"/>
          </w:rPr>
          <w:t>website</w:t>
        </w:r>
      </w:hyperlink>
      <w:r w:rsidRPr="00CC6C2C">
        <w:rPr>
          <w:rFonts w:ascii="Calibri" w:hAnsi="Calibri" w:cs="Calibri"/>
          <w:sz w:val="22"/>
          <w:szCs w:val="22"/>
        </w:rPr>
        <w:t>. Reach out for various ways to receive assistance with respect to using the libraries or finding resources.</w:t>
      </w:r>
    </w:p>
    <w:p w14:paraId="037C6F65" w14:textId="0A468157" w:rsidR="002557E9" w:rsidRPr="00CC6C2C" w:rsidRDefault="002557E9" w:rsidP="00CC6C2C">
      <w:pPr>
        <w:pStyle w:val="ListParagraph"/>
        <w:numPr>
          <w:ilvl w:val="0"/>
          <w:numId w:val="23"/>
        </w:numPr>
        <w:contextualSpacing/>
        <w:jc w:val="both"/>
        <w:rPr>
          <w:rFonts w:ascii="Calibri" w:hAnsi="Calibri" w:cs="Calibri"/>
          <w:sz w:val="22"/>
          <w:szCs w:val="22"/>
        </w:rPr>
      </w:pPr>
      <w:r w:rsidRPr="00CC6C2C">
        <w:rPr>
          <w:rFonts w:ascii="Calibri" w:hAnsi="Calibri" w:cs="Calibri"/>
          <w:sz w:val="22"/>
          <w:szCs w:val="22"/>
        </w:rPr>
        <w:t xml:space="preserve">Teaching Center: Visit the office at Broward Hall or call (352) 392-2010 or (352) 392-6420. Reach out for general study skills and tutoring. Visit </w:t>
      </w:r>
      <w:hyperlink r:id="rId24" w:tooltip="link to Teaching Center" w:history="1">
        <w:r w:rsidRPr="00CC6C2C">
          <w:rPr>
            <w:rStyle w:val="Hyperlink"/>
            <w:rFonts w:ascii="Calibri" w:hAnsi="Calibri" w:cs="Calibri"/>
            <w:color w:val="auto"/>
            <w:sz w:val="22"/>
            <w:szCs w:val="22"/>
          </w:rPr>
          <w:t>website</w:t>
        </w:r>
      </w:hyperlink>
      <w:r w:rsidRPr="00CC6C2C">
        <w:rPr>
          <w:rFonts w:ascii="Calibri" w:hAnsi="Calibri" w:cs="Calibri"/>
          <w:sz w:val="22"/>
          <w:szCs w:val="22"/>
        </w:rPr>
        <w:t>.</w:t>
      </w:r>
    </w:p>
    <w:p w14:paraId="57CA3441" w14:textId="6702108D" w:rsidR="002557E9" w:rsidRPr="00CC6C2C" w:rsidRDefault="002557E9" w:rsidP="00CC6C2C">
      <w:pPr>
        <w:pStyle w:val="ListParagraph"/>
        <w:numPr>
          <w:ilvl w:val="0"/>
          <w:numId w:val="23"/>
        </w:numPr>
        <w:contextualSpacing/>
        <w:jc w:val="both"/>
        <w:rPr>
          <w:rFonts w:ascii="Calibri" w:hAnsi="Calibri" w:cs="Calibri"/>
          <w:sz w:val="22"/>
          <w:szCs w:val="22"/>
        </w:rPr>
      </w:pPr>
      <w:r w:rsidRPr="00CC6C2C">
        <w:rPr>
          <w:rFonts w:ascii="Calibri" w:hAnsi="Calibri" w:cs="Calibri"/>
          <w:sz w:val="22"/>
          <w:szCs w:val="22"/>
        </w:rPr>
        <w:t>Writing Studio: Visit the office at Tigert Hall 302</w:t>
      </w:r>
      <w:r w:rsidRPr="00CC6C2C">
        <w:rPr>
          <w:rFonts w:ascii="Calibri" w:hAnsi="Calibri" w:cs="Calibri"/>
          <w:i/>
          <w:iCs/>
          <w:sz w:val="22"/>
          <w:szCs w:val="22"/>
        </w:rPr>
        <w:t> </w:t>
      </w:r>
      <w:r w:rsidRPr="00CC6C2C">
        <w:rPr>
          <w:rFonts w:ascii="Calibri" w:hAnsi="Calibri" w:cs="Calibri"/>
          <w:sz w:val="22"/>
          <w:szCs w:val="22"/>
        </w:rPr>
        <w:t xml:space="preserve">or call (352) 846-1138. Reach out for help with brainstorming, formatting, and writing papers. Visit </w:t>
      </w:r>
      <w:hyperlink r:id="rId25" w:tooltip="link to Writing Studio" w:history="1">
        <w:r w:rsidRPr="00CC6C2C">
          <w:rPr>
            <w:rStyle w:val="Hyperlink"/>
            <w:rFonts w:ascii="Calibri" w:hAnsi="Calibri" w:cs="Calibri"/>
            <w:color w:val="auto"/>
            <w:sz w:val="22"/>
            <w:szCs w:val="22"/>
          </w:rPr>
          <w:t>website</w:t>
        </w:r>
      </w:hyperlink>
      <w:r w:rsidRPr="00CC6C2C">
        <w:rPr>
          <w:rFonts w:ascii="Calibri" w:hAnsi="Calibri" w:cs="Calibri"/>
          <w:sz w:val="22"/>
          <w:szCs w:val="22"/>
        </w:rPr>
        <w:t>.</w:t>
      </w:r>
    </w:p>
    <w:p w14:paraId="03439528" w14:textId="5F8E601C" w:rsidR="002557E9" w:rsidRPr="00CC6C2C" w:rsidRDefault="002557E9" w:rsidP="00CC6C2C">
      <w:pPr>
        <w:pStyle w:val="ListParagraph"/>
        <w:numPr>
          <w:ilvl w:val="0"/>
          <w:numId w:val="23"/>
        </w:numPr>
        <w:contextualSpacing/>
        <w:jc w:val="both"/>
        <w:rPr>
          <w:rFonts w:ascii="Calibri" w:hAnsi="Calibri" w:cs="Calibri"/>
          <w:sz w:val="22"/>
          <w:szCs w:val="22"/>
        </w:rPr>
      </w:pPr>
      <w:r w:rsidRPr="00CC6C2C">
        <w:rPr>
          <w:rFonts w:ascii="Calibri" w:hAnsi="Calibri" w:cs="Calibri"/>
          <w:sz w:val="22"/>
          <w:szCs w:val="22"/>
        </w:rPr>
        <w:t>Student Complaints Campus: Visit </w:t>
      </w:r>
      <w:hyperlink r:id="rId26" w:tooltip="link for on-campus student complaints" w:history="1">
        <w:r w:rsidRPr="00CC6C2C">
          <w:rPr>
            <w:rStyle w:val="Hyperlink"/>
            <w:rFonts w:ascii="Calibri" w:hAnsi="Calibri" w:cs="Calibri"/>
            <w:color w:val="auto"/>
            <w:sz w:val="22"/>
            <w:szCs w:val="22"/>
          </w:rPr>
          <w:t>website</w:t>
        </w:r>
      </w:hyperlink>
      <w:r w:rsidRPr="00CC6C2C">
        <w:rPr>
          <w:rFonts w:ascii="Calibri" w:hAnsi="Calibri" w:cs="Calibri"/>
          <w:sz w:val="22"/>
          <w:szCs w:val="22"/>
        </w:rPr>
        <w:t>.</w:t>
      </w:r>
    </w:p>
    <w:p w14:paraId="52BDD674" w14:textId="389B45AA" w:rsidR="002557E9" w:rsidRDefault="002557E9" w:rsidP="00CC6C2C">
      <w:pPr>
        <w:pStyle w:val="ListParagraph"/>
        <w:numPr>
          <w:ilvl w:val="0"/>
          <w:numId w:val="23"/>
        </w:numPr>
        <w:contextualSpacing/>
        <w:jc w:val="both"/>
        <w:rPr>
          <w:rFonts w:ascii="Calibri" w:hAnsi="Calibri" w:cs="Calibri"/>
          <w:sz w:val="22"/>
          <w:szCs w:val="22"/>
        </w:rPr>
      </w:pPr>
      <w:r w:rsidRPr="00CC6C2C">
        <w:rPr>
          <w:rFonts w:ascii="Calibri" w:hAnsi="Calibri" w:cs="Calibri"/>
          <w:sz w:val="22"/>
          <w:szCs w:val="22"/>
        </w:rPr>
        <w:t>On-Line Students Complaints: Visit </w:t>
      </w:r>
      <w:hyperlink r:id="rId27" w:tooltip="link for online student complaints" w:history="1">
        <w:r w:rsidRPr="00CC6C2C">
          <w:rPr>
            <w:rStyle w:val="Hyperlink"/>
            <w:rFonts w:ascii="Calibri" w:hAnsi="Calibri" w:cs="Calibri"/>
            <w:color w:val="auto"/>
            <w:sz w:val="22"/>
            <w:szCs w:val="22"/>
          </w:rPr>
          <w:t>website</w:t>
        </w:r>
      </w:hyperlink>
      <w:r w:rsidRPr="00CC6C2C">
        <w:rPr>
          <w:rFonts w:ascii="Calibri" w:hAnsi="Calibri" w:cs="Calibri"/>
          <w:sz w:val="22"/>
          <w:szCs w:val="22"/>
        </w:rPr>
        <w:t>.</w:t>
      </w:r>
    </w:p>
    <w:p w14:paraId="26889461" w14:textId="77777777" w:rsidR="002F2BAA" w:rsidRDefault="002F2BAA" w:rsidP="00361A9F">
      <w:pPr>
        <w:contextualSpacing/>
        <w:jc w:val="both"/>
        <w:rPr>
          <w:rFonts w:ascii="Calibri" w:hAnsi="Calibri" w:cs="Calibri"/>
          <w:sz w:val="22"/>
          <w:szCs w:val="22"/>
        </w:rPr>
      </w:pPr>
    </w:p>
    <w:p w14:paraId="109DB280" w14:textId="7563AA5A" w:rsidR="00361A9F" w:rsidRPr="00854D55" w:rsidRDefault="00361A9F" w:rsidP="00854D55">
      <w:pPr>
        <w:pStyle w:val="Heading2"/>
        <w:contextualSpacing/>
        <w:rPr>
          <w:rFonts w:ascii="Calibri" w:hAnsi="Calibri" w:cs="Calibri"/>
          <w:color w:val="auto"/>
          <w:sz w:val="22"/>
          <w:szCs w:val="22"/>
        </w:rPr>
      </w:pPr>
      <w:r w:rsidRPr="00854D55">
        <w:rPr>
          <w:rFonts w:ascii="Calibri" w:hAnsi="Calibri" w:cs="Calibri"/>
          <w:color w:val="auto"/>
          <w:sz w:val="22"/>
          <w:szCs w:val="22"/>
        </w:rPr>
        <w:t>Other Resources</w:t>
      </w:r>
    </w:p>
    <w:p w14:paraId="57D8FF73" w14:textId="1BA7D654" w:rsidR="002557E9" w:rsidRDefault="002557E9" w:rsidP="00CC6C2C">
      <w:pPr>
        <w:contextualSpacing/>
        <w:jc w:val="both"/>
        <w:rPr>
          <w:rFonts w:ascii="Calibri" w:hAnsi="Calibri" w:cs="Calibri"/>
          <w:sz w:val="22"/>
          <w:szCs w:val="22"/>
        </w:rPr>
      </w:pPr>
    </w:p>
    <w:p w14:paraId="520F90D2" w14:textId="622D87D1" w:rsidR="000233FA" w:rsidRDefault="00000000" w:rsidP="00CC6C2C">
      <w:pPr>
        <w:pStyle w:val="ListParagraph"/>
        <w:numPr>
          <w:ilvl w:val="0"/>
          <w:numId w:val="39"/>
        </w:numPr>
        <w:contextualSpacing/>
        <w:jc w:val="both"/>
        <w:rPr>
          <w:rFonts w:ascii="Calibri" w:hAnsi="Calibri" w:cs="Calibri"/>
          <w:sz w:val="22"/>
          <w:szCs w:val="22"/>
        </w:rPr>
      </w:pPr>
      <w:hyperlink r:id="rId28" w:history="1">
        <w:r w:rsidR="000233FA" w:rsidRPr="000233FA">
          <w:rPr>
            <w:rStyle w:val="Hyperlink"/>
            <w:rFonts w:ascii="Calibri" w:hAnsi="Calibri" w:cs="Calibri"/>
            <w:sz w:val="22"/>
            <w:szCs w:val="22"/>
          </w:rPr>
          <w:t>Bread of the Mighty Food Bank</w:t>
        </w:r>
      </w:hyperlink>
    </w:p>
    <w:p w14:paraId="77C7F192" w14:textId="14C7DA54" w:rsidR="00854D55" w:rsidRPr="000233FA" w:rsidRDefault="00000000" w:rsidP="00CC6C2C">
      <w:pPr>
        <w:pStyle w:val="ListParagraph"/>
        <w:numPr>
          <w:ilvl w:val="0"/>
          <w:numId w:val="39"/>
        </w:numPr>
        <w:contextualSpacing/>
        <w:jc w:val="both"/>
        <w:rPr>
          <w:rFonts w:ascii="Calibri" w:hAnsi="Calibri" w:cs="Calibri"/>
          <w:sz w:val="22"/>
          <w:szCs w:val="22"/>
        </w:rPr>
      </w:pPr>
      <w:hyperlink r:id="rId29" w:history="1">
        <w:r w:rsidR="00854D55" w:rsidRPr="000233FA">
          <w:rPr>
            <w:rStyle w:val="Hyperlink"/>
            <w:rFonts w:ascii="Calibri" w:hAnsi="Calibri" w:cs="Calibri"/>
            <w:sz w:val="22"/>
            <w:szCs w:val="22"/>
          </w:rPr>
          <w:t>Hitchcock Field and Fork Pantry</w:t>
        </w:r>
      </w:hyperlink>
      <w:r w:rsidR="00854D55" w:rsidRPr="000233FA">
        <w:rPr>
          <w:rFonts w:ascii="Calibri" w:hAnsi="Calibri" w:cs="Calibri"/>
          <w:sz w:val="22"/>
          <w:szCs w:val="22"/>
        </w:rPr>
        <w:t xml:space="preserve"> (UF)</w:t>
      </w:r>
    </w:p>
    <w:p w14:paraId="44D25A6C" w14:textId="77777777" w:rsidR="00854D55" w:rsidRPr="00CC6C2C" w:rsidRDefault="00854D55" w:rsidP="00CC6C2C">
      <w:pPr>
        <w:contextualSpacing/>
        <w:jc w:val="both"/>
        <w:rPr>
          <w:rFonts w:ascii="Calibri" w:hAnsi="Calibri" w:cs="Calibri"/>
          <w:sz w:val="22"/>
          <w:szCs w:val="22"/>
        </w:rPr>
      </w:pPr>
    </w:p>
    <w:p w14:paraId="3ACCD16B" w14:textId="77777777" w:rsidR="002557E9" w:rsidRPr="00CC6C2C" w:rsidRDefault="002557E9" w:rsidP="00CC6C2C">
      <w:pPr>
        <w:pStyle w:val="Heading2"/>
        <w:contextualSpacing/>
        <w:rPr>
          <w:rFonts w:ascii="Calibri" w:hAnsi="Calibri" w:cs="Calibri"/>
          <w:color w:val="auto"/>
          <w:sz w:val="22"/>
          <w:szCs w:val="22"/>
        </w:rPr>
      </w:pPr>
      <w:r w:rsidRPr="00CC6C2C">
        <w:rPr>
          <w:rFonts w:ascii="Calibri" w:hAnsi="Calibri" w:cs="Calibri"/>
          <w:color w:val="auto"/>
          <w:sz w:val="22"/>
          <w:szCs w:val="22"/>
        </w:rPr>
        <w:t>Privacy and Accessibility Policies</w:t>
      </w:r>
    </w:p>
    <w:p w14:paraId="5E8ACC43" w14:textId="77777777" w:rsidR="002557E9" w:rsidRPr="00CC6C2C" w:rsidRDefault="002557E9" w:rsidP="00CC6C2C">
      <w:pPr>
        <w:contextualSpacing/>
        <w:jc w:val="both"/>
        <w:rPr>
          <w:rFonts w:ascii="Calibri" w:hAnsi="Calibri" w:cs="Calibri"/>
          <w:sz w:val="22"/>
          <w:szCs w:val="22"/>
        </w:rPr>
      </w:pPr>
    </w:p>
    <w:p w14:paraId="424DF9CD" w14:textId="6DE2BE89" w:rsidR="002557E9" w:rsidRPr="00CC6C2C" w:rsidRDefault="002557E9" w:rsidP="00CC6C2C">
      <w:pPr>
        <w:contextualSpacing/>
        <w:jc w:val="both"/>
        <w:rPr>
          <w:rFonts w:ascii="Calibri" w:hAnsi="Calibri" w:cs="Calibri"/>
          <w:sz w:val="22"/>
          <w:szCs w:val="22"/>
        </w:rPr>
      </w:pPr>
      <w:r w:rsidRPr="00CC6C2C">
        <w:rPr>
          <w:rFonts w:ascii="Calibri" w:hAnsi="Calibri" w:cs="Calibri"/>
          <w:sz w:val="22"/>
          <w:szCs w:val="22"/>
        </w:rPr>
        <w:lastRenderedPageBreak/>
        <w:t>For information about the privacy policies of the tools used in this course, see the links below: </w:t>
      </w:r>
    </w:p>
    <w:p w14:paraId="4F6B391F" w14:textId="327071E5" w:rsidR="00014B33" w:rsidRPr="00CC6C2C" w:rsidRDefault="00014B33" w:rsidP="00CC6C2C">
      <w:pPr>
        <w:pStyle w:val="ListParagraph"/>
        <w:numPr>
          <w:ilvl w:val="0"/>
          <w:numId w:val="24"/>
        </w:numPr>
        <w:contextualSpacing/>
        <w:jc w:val="both"/>
        <w:rPr>
          <w:rFonts w:ascii="Calibri" w:hAnsi="Calibri" w:cs="Calibri"/>
          <w:sz w:val="22"/>
          <w:szCs w:val="22"/>
        </w:rPr>
      </w:pPr>
      <w:r w:rsidRPr="00CC6C2C">
        <w:rPr>
          <w:rFonts w:ascii="Calibri" w:hAnsi="Calibri" w:cs="Calibri"/>
          <w:sz w:val="22"/>
          <w:szCs w:val="22"/>
        </w:rPr>
        <w:t xml:space="preserve">Google (YouTube): </w:t>
      </w:r>
      <w:hyperlink r:id="rId30" w:tooltip="Google" w:history="1">
        <w:r w:rsidRPr="00CC6C2C">
          <w:rPr>
            <w:rStyle w:val="Hyperlink"/>
            <w:rFonts w:ascii="Calibri" w:hAnsi="Calibri" w:cs="Calibri"/>
            <w:color w:val="auto"/>
            <w:sz w:val="22"/>
            <w:szCs w:val="22"/>
          </w:rPr>
          <w:t>Privacy Policy</w:t>
        </w:r>
      </w:hyperlink>
      <w:r w:rsidRPr="00CC6C2C">
        <w:rPr>
          <w:rFonts w:ascii="Calibri" w:hAnsi="Calibri" w:cs="Calibri"/>
          <w:sz w:val="22"/>
          <w:szCs w:val="22"/>
        </w:rPr>
        <w:t xml:space="preserve"> | </w:t>
      </w:r>
      <w:hyperlink r:id="rId31" w:tooltip="Google" w:history="1">
        <w:r w:rsidRPr="00CC6C2C">
          <w:rPr>
            <w:rStyle w:val="Hyperlink"/>
            <w:rFonts w:ascii="Calibri" w:hAnsi="Calibri" w:cs="Calibri"/>
            <w:color w:val="auto"/>
            <w:sz w:val="22"/>
            <w:szCs w:val="22"/>
          </w:rPr>
          <w:t>Accessibility</w:t>
        </w:r>
      </w:hyperlink>
    </w:p>
    <w:p w14:paraId="5F7B275D" w14:textId="77777777" w:rsidR="00014B33" w:rsidRPr="00CC6C2C" w:rsidRDefault="00014B33" w:rsidP="00CC6C2C">
      <w:pPr>
        <w:pStyle w:val="ListParagraph"/>
        <w:numPr>
          <w:ilvl w:val="0"/>
          <w:numId w:val="24"/>
        </w:numPr>
        <w:contextualSpacing/>
        <w:jc w:val="both"/>
        <w:rPr>
          <w:rFonts w:ascii="Calibri" w:hAnsi="Calibri" w:cs="Calibri"/>
          <w:sz w:val="22"/>
          <w:szCs w:val="22"/>
        </w:rPr>
      </w:pPr>
      <w:r w:rsidRPr="00CC6C2C">
        <w:rPr>
          <w:rFonts w:ascii="Calibri" w:hAnsi="Calibri" w:cs="Calibri"/>
          <w:sz w:val="22"/>
          <w:szCs w:val="22"/>
        </w:rPr>
        <w:t xml:space="preserve">Instructure (Canvas): </w:t>
      </w:r>
      <w:hyperlink r:id="rId32" w:tooltip="Canvas" w:history="1">
        <w:r w:rsidRPr="00CC6C2C">
          <w:rPr>
            <w:rStyle w:val="Hyperlink"/>
            <w:rFonts w:ascii="Calibri" w:hAnsi="Calibri" w:cs="Calibri"/>
            <w:color w:val="auto"/>
            <w:sz w:val="22"/>
            <w:szCs w:val="22"/>
          </w:rPr>
          <w:t>Privacy Policy</w:t>
        </w:r>
      </w:hyperlink>
      <w:r w:rsidRPr="00CC6C2C">
        <w:rPr>
          <w:rFonts w:ascii="Calibri" w:hAnsi="Calibri" w:cs="Calibri"/>
          <w:sz w:val="22"/>
          <w:szCs w:val="22"/>
        </w:rPr>
        <w:t xml:space="preserve"> | </w:t>
      </w:r>
      <w:hyperlink r:id="rId33" w:tooltip="Canvas" w:history="1">
        <w:r w:rsidRPr="00CC6C2C">
          <w:rPr>
            <w:rStyle w:val="Hyperlink"/>
            <w:rFonts w:ascii="Calibri" w:hAnsi="Calibri" w:cs="Calibri"/>
            <w:color w:val="auto"/>
            <w:sz w:val="22"/>
            <w:szCs w:val="22"/>
          </w:rPr>
          <w:t>Accessibility</w:t>
        </w:r>
      </w:hyperlink>
    </w:p>
    <w:p w14:paraId="16DC1461" w14:textId="2A20F8F6" w:rsidR="00CE10F8" w:rsidRPr="00CC6C2C" w:rsidRDefault="00014B33" w:rsidP="00CC6C2C">
      <w:pPr>
        <w:pStyle w:val="ListParagraph"/>
        <w:numPr>
          <w:ilvl w:val="0"/>
          <w:numId w:val="24"/>
        </w:numPr>
        <w:contextualSpacing/>
        <w:jc w:val="both"/>
        <w:rPr>
          <w:rFonts w:ascii="Calibri" w:hAnsi="Calibri" w:cs="Calibri"/>
          <w:sz w:val="22"/>
          <w:szCs w:val="22"/>
        </w:rPr>
      </w:pPr>
      <w:r w:rsidRPr="00CC6C2C">
        <w:rPr>
          <w:rFonts w:ascii="Calibri" w:hAnsi="Calibri" w:cs="Calibri"/>
          <w:sz w:val="22"/>
          <w:szCs w:val="22"/>
        </w:rPr>
        <w:t xml:space="preserve">Microsoft: </w:t>
      </w:r>
      <w:hyperlink r:id="rId34" w:tooltip="Microsoft" w:history="1">
        <w:r w:rsidRPr="00CC6C2C">
          <w:rPr>
            <w:rStyle w:val="Hyperlink"/>
            <w:rFonts w:ascii="Calibri" w:hAnsi="Calibri" w:cs="Calibri"/>
            <w:color w:val="auto"/>
            <w:sz w:val="22"/>
            <w:szCs w:val="22"/>
          </w:rPr>
          <w:t>Privacy Policy</w:t>
        </w:r>
      </w:hyperlink>
      <w:r w:rsidRPr="00CC6C2C">
        <w:rPr>
          <w:rFonts w:ascii="Calibri" w:hAnsi="Calibri" w:cs="Calibri"/>
          <w:sz w:val="22"/>
          <w:szCs w:val="22"/>
        </w:rPr>
        <w:t xml:space="preserve"> | </w:t>
      </w:r>
      <w:hyperlink r:id="rId35" w:tooltip="Microsoft" w:history="1">
        <w:r w:rsidRPr="00CC6C2C">
          <w:rPr>
            <w:rStyle w:val="Hyperlink"/>
            <w:rFonts w:ascii="Calibri" w:hAnsi="Calibri" w:cs="Calibri"/>
            <w:color w:val="auto"/>
            <w:sz w:val="22"/>
            <w:szCs w:val="22"/>
          </w:rPr>
          <w:t>Accessibility</w:t>
        </w:r>
      </w:hyperlink>
    </w:p>
    <w:p w14:paraId="698456D1" w14:textId="77777777" w:rsidR="00C50C3F" w:rsidRDefault="00C50C3F" w:rsidP="00C50C3F">
      <w:pPr>
        <w:contextualSpacing/>
        <w:rPr>
          <w:rFonts w:ascii="Calibri" w:hAnsi="Calibri" w:cs="Calibri"/>
          <w:b/>
          <w:bCs/>
          <w:sz w:val="22"/>
          <w:szCs w:val="22"/>
        </w:rPr>
      </w:pPr>
    </w:p>
    <w:p w14:paraId="6AF6B3CC" w14:textId="50445BD8" w:rsidR="00210D8B" w:rsidRPr="00C50C3F" w:rsidRDefault="00210D8B" w:rsidP="00C50C3F">
      <w:pPr>
        <w:pStyle w:val="Heading1"/>
        <w:rPr>
          <w:rFonts w:ascii="Calibri" w:hAnsi="Calibri" w:cs="Calibri"/>
          <w:bCs/>
          <w:color w:val="auto"/>
          <w:sz w:val="22"/>
          <w:szCs w:val="22"/>
        </w:rPr>
      </w:pPr>
      <w:r w:rsidRPr="00C50C3F">
        <w:rPr>
          <w:rFonts w:ascii="Calibri" w:hAnsi="Calibri" w:cs="Calibri"/>
          <w:color w:val="auto"/>
          <w:sz w:val="22"/>
          <w:szCs w:val="22"/>
        </w:rPr>
        <w:t>Classics-Specific Resources</w:t>
      </w:r>
    </w:p>
    <w:p w14:paraId="1FF8C848" w14:textId="262845A1" w:rsidR="00210D8B" w:rsidRPr="00210D8B" w:rsidRDefault="00210D8B" w:rsidP="00210D8B">
      <w:pPr>
        <w:rPr>
          <w:rFonts w:ascii="Calibri" w:hAnsi="Calibri" w:cs="Calibri"/>
          <w:sz w:val="22"/>
          <w:szCs w:val="22"/>
        </w:rPr>
      </w:pPr>
    </w:p>
    <w:p w14:paraId="499236DE" w14:textId="4B5320DC" w:rsidR="00210D8B" w:rsidRPr="00361A9F" w:rsidRDefault="00000000" w:rsidP="00361A9F">
      <w:pPr>
        <w:pStyle w:val="ListParagraph"/>
        <w:numPr>
          <w:ilvl w:val="0"/>
          <w:numId w:val="38"/>
        </w:numPr>
        <w:rPr>
          <w:rFonts w:ascii="Calibri" w:hAnsi="Calibri" w:cs="Calibri"/>
          <w:sz w:val="22"/>
          <w:szCs w:val="22"/>
        </w:rPr>
      </w:pPr>
      <w:hyperlink r:id="rId36" w:history="1">
        <w:r w:rsidR="00210D8B" w:rsidRPr="00361A9F">
          <w:rPr>
            <w:rStyle w:val="Hyperlink"/>
            <w:rFonts w:ascii="Calibri" w:hAnsi="Calibri" w:cs="Calibri"/>
            <w:sz w:val="22"/>
            <w:szCs w:val="22"/>
          </w:rPr>
          <w:t>Asian and American Classical Caucus</w:t>
        </w:r>
      </w:hyperlink>
    </w:p>
    <w:p w14:paraId="0824E3A2" w14:textId="08AF9AE3" w:rsidR="00210D8B" w:rsidRPr="00361A9F" w:rsidRDefault="00000000" w:rsidP="00361A9F">
      <w:pPr>
        <w:pStyle w:val="ListParagraph"/>
        <w:numPr>
          <w:ilvl w:val="0"/>
          <w:numId w:val="38"/>
        </w:numPr>
        <w:rPr>
          <w:rFonts w:ascii="Calibri" w:hAnsi="Calibri" w:cs="Calibri"/>
          <w:sz w:val="22"/>
          <w:szCs w:val="22"/>
        </w:rPr>
      </w:pPr>
      <w:hyperlink r:id="rId37" w:history="1">
        <w:r w:rsidR="00210D8B" w:rsidRPr="00361A9F">
          <w:rPr>
            <w:rStyle w:val="Hyperlink"/>
            <w:rFonts w:ascii="Calibri" w:hAnsi="Calibri" w:cs="Calibri"/>
            <w:sz w:val="22"/>
            <w:szCs w:val="22"/>
          </w:rPr>
          <w:t>Classics and Social Justice</w:t>
        </w:r>
      </w:hyperlink>
    </w:p>
    <w:p w14:paraId="5C351C9A" w14:textId="4EEA7599" w:rsidR="00210D8B" w:rsidRPr="00361A9F" w:rsidRDefault="00000000" w:rsidP="00361A9F">
      <w:pPr>
        <w:pStyle w:val="ListParagraph"/>
        <w:numPr>
          <w:ilvl w:val="0"/>
          <w:numId w:val="38"/>
        </w:numPr>
        <w:rPr>
          <w:rFonts w:ascii="Calibri" w:hAnsi="Calibri" w:cs="Calibri"/>
          <w:sz w:val="22"/>
          <w:szCs w:val="22"/>
        </w:rPr>
      </w:pPr>
      <w:hyperlink r:id="rId38" w:history="1">
        <w:r w:rsidR="00210D8B" w:rsidRPr="00361A9F">
          <w:rPr>
            <w:rStyle w:val="Hyperlink"/>
            <w:rFonts w:ascii="Calibri" w:hAnsi="Calibri" w:cs="Calibri"/>
            <w:sz w:val="22"/>
            <w:szCs w:val="22"/>
          </w:rPr>
          <w:t>Crip Antiquity</w:t>
        </w:r>
      </w:hyperlink>
    </w:p>
    <w:p w14:paraId="7F8253D5" w14:textId="34EE9F73" w:rsidR="00210D8B" w:rsidRPr="00361A9F" w:rsidRDefault="00000000" w:rsidP="00361A9F">
      <w:pPr>
        <w:pStyle w:val="ListParagraph"/>
        <w:numPr>
          <w:ilvl w:val="0"/>
          <w:numId w:val="38"/>
        </w:numPr>
        <w:rPr>
          <w:rFonts w:ascii="Calibri" w:hAnsi="Calibri" w:cs="Calibri"/>
          <w:sz w:val="22"/>
          <w:szCs w:val="22"/>
        </w:rPr>
      </w:pPr>
      <w:hyperlink r:id="rId39" w:history="1">
        <w:r w:rsidR="00210D8B" w:rsidRPr="00361A9F">
          <w:rPr>
            <w:rStyle w:val="Hyperlink"/>
            <w:rFonts w:ascii="Calibri" w:hAnsi="Calibri" w:cs="Calibri"/>
            <w:i/>
            <w:iCs/>
            <w:sz w:val="22"/>
            <w:szCs w:val="22"/>
          </w:rPr>
          <w:t>Eos</w:t>
        </w:r>
        <w:r w:rsidR="00210D8B" w:rsidRPr="00361A9F">
          <w:rPr>
            <w:rStyle w:val="Hyperlink"/>
            <w:rFonts w:ascii="Calibri" w:hAnsi="Calibri" w:cs="Calibri"/>
            <w:sz w:val="22"/>
            <w:szCs w:val="22"/>
          </w:rPr>
          <w:t>: Africana Receptions of Ancient Greece and Rome</w:t>
        </w:r>
      </w:hyperlink>
    </w:p>
    <w:p w14:paraId="09BC2BC8" w14:textId="29F9DA10" w:rsidR="00210D8B" w:rsidRPr="00361A9F" w:rsidRDefault="00000000" w:rsidP="00361A9F">
      <w:pPr>
        <w:pStyle w:val="ListParagraph"/>
        <w:numPr>
          <w:ilvl w:val="0"/>
          <w:numId w:val="38"/>
        </w:numPr>
        <w:rPr>
          <w:rFonts w:ascii="Calibri" w:hAnsi="Calibri" w:cs="Calibri"/>
          <w:sz w:val="22"/>
          <w:szCs w:val="22"/>
        </w:rPr>
      </w:pPr>
      <w:hyperlink r:id="rId40" w:history="1">
        <w:r w:rsidR="00210D8B" w:rsidRPr="00361A9F">
          <w:rPr>
            <w:rStyle w:val="Hyperlink"/>
            <w:rFonts w:ascii="Calibri" w:hAnsi="Calibri" w:cs="Calibri"/>
            <w:sz w:val="22"/>
            <w:szCs w:val="22"/>
          </w:rPr>
          <w:t>Hesperides: Classics in the Luso-Hispanic World</w:t>
        </w:r>
      </w:hyperlink>
    </w:p>
    <w:p w14:paraId="69E61A0A" w14:textId="66FC8696" w:rsidR="00210D8B" w:rsidRPr="00361A9F" w:rsidRDefault="00000000" w:rsidP="00361A9F">
      <w:pPr>
        <w:pStyle w:val="ListParagraph"/>
        <w:numPr>
          <w:ilvl w:val="0"/>
          <w:numId w:val="38"/>
        </w:numPr>
        <w:rPr>
          <w:rFonts w:ascii="Calibri" w:hAnsi="Calibri" w:cs="Calibri"/>
          <w:sz w:val="22"/>
          <w:szCs w:val="22"/>
        </w:rPr>
      </w:pPr>
      <w:hyperlink r:id="rId41" w:history="1">
        <w:r w:rsidR="00210D8B" w:rsidRPr="00361A9F">
          <w:rPr>
            <w:rStyle w:val="Hyperlink"/>
            <w:rFonts w:ascii="Calibri" w:hAnsi="Calibri" w:cs="Calibri"/>
            <w:sz w:val="22"/>
            <w:szCs w:val="22"/>
          </w:rPr>
          <w:t>Lambda Classical Caucus</w:t>
        </w:r>
      </w:hyperlink>
    </w:p>
    <w:p w14:paraId="28789597" w14:textId="07A7FC83" w:rsidR="00210D8B" w:rsidRPr="00361A9F" w:rsidRDefault="00000000" w:rsidP="00361A9F">
      <w:pPr>
        <w:pStyle w:val="ListParagraph"/>
        <w:numPr>
          <w:ilvl w:val="0"/>
          <w:numId w:val="38"/>
        </w:numPr>
        <w:rPr>
          <w:rFonts w:ascii="Calibri" w:hAnsi="Calibri" w:cs="Calibri"/>
          <w:sz w:val="22"/>
          <w:szCs w:val="22"/>
        </w:rPr>
      </w:pPr>
      <w:hyperlink r:id="rId42" w:history="1">
        <w:r w:rsidR="00210D8B" w:rsidRPr="00361A9F">
          <w:rPr>
            <w:rStyle w:val="Hyperlink"/>
            <w:rFonts w:ascii="Calibri" w:hAnsi="Calibri" w:cs="Calibri"/>
            <w:sz w:val="22"/>
            <w:szCs w:val="22"/>
          </w:rPr>
          <w:t>Mountaintop Coalition</w:t>
        </w:r>
      </w:hyperlink>
    </w:p>
    <w:p w14:paraId="6BCB6FA5" w14:textId="539ACCEC" w:rsidR="00210D8B" w:rsidRPr="00361A9F" w:rsidRDefault="00000000" w:rsidP="00361A9F">
      <w:pPr>
        <w:pStyle w:val="ListParagraph"/>
        <w:numPr>
          <w:ilvl w:val="0"/>
          <w:numId w:val="38"/>
        </w:numPr>
        <w:rPr>
          <w:rFonts w:ascii="Calibri" w:hAnsi="Calibri" w:cs="Calibri"/>
          <w:sz w:val="22"/>
          <w:szCs w:val="22"/>
        </w:rPr>
      </w:pPr>
      <w:hyperlink r:id="rId43" w:history="1">
        <w:r w:rsidR="00210D8B" w:rsidRPr="00361A9F">
          <w:rPr>
            <w:rStyle w:val="Hyperlink"/>
            <w:rFonts w:ascii="Calibri" w:hAnsi="Calibri" w:cs="Calibri"/>
            <w:sz w:val="22"/>
            <w:szCs w:val="22"/>
          </w:rPr>
          <w:t>Multiculturalism, Race, and Ethnicity in Classics Consortium</w:t>
        </w:r>
      </w:hyperlink>
    </w:p>
    <w:p w14:paraId="1B10F40B" w14:textId="78923B48" w:rsidR="00210D8B" w:rsidRPr="00361A9F" w:rsidRDefault="00000000" w:rsidP="00361A9F">
      <w:pPr>
        <w:pStyle w:val="ListParagraph"/>
        <w:numPr>
          <w:ilvl w:val="0"/>
          <w:numId w:val="38"/>
        </w:numPr>
        <w:rPr>
          <w:rFonts w:ascii="Calibri" w:hAnsi="Calibri" w:cs="Calibri"/>
          <w:sz w:val="22"/>
          <w:szCs w:val="22"/>
        </w:rPr>
      </w:pPr>
      <w:hyperlink r:id="rId44" w:history="1">
        <w:r w:rsidR="00210D8B" w:rsidRPr="00361A9F">
          <w:rPr>
            <w:rStyle w:val="Hyperlink"/>
            <w:rFonts w:ascii="Calibri" w:hAnsi="Calibri" w:cs="Calibri"/>
            <w:sz w:val="22"/>
            <w:szCs w:val="22"/>
          </w:rPr>
          <w:t>The Sportula Microgrants</w:t>
        </w:r>
      </w:hyperlink>
    </w:p>
    <w:p w14:paraId="2A2FD3D2" w14:textId="3A7BF94C" w:rsidR="00210D8B" w:rsidRPr="00361A9F" w:rsidRDefault="00000000" w:rsidP="00361A9F">
      <w:pPr>
        <w:pStyle w:val="ListParagraph"/>
        <w:numPr>
          <w:ilvl w:val="0"/>
          <w:numId w:val="38"/>
        </w:numPr>
        <w:rPr>
          <w:rFonts w:ascii="Calibri" w:hAnsi="Calibri" w:cs="Calibri"/>
          <w:sz w:val="22"/>
          <w:szCs w:val="22"/>
        </w:rPr>
      </w:pPr>
      <w:hyperlink r:id="rId45" w:anchor=":~:text=Trans%20in%20Classics%20is%20a,identities%2C%20issues%2C%20and%20readings." w:history="1">
        <w:r w:rsidR="00210D8B" w:rsidRPr="00361A9F">
          <w:rPr>
            <w:rStyle w:val="Hyperlink"/>
            <w:rFonts w:ascii="Calibri" w:hAnsi="Calibri" w:cs="Calibri"/>
            <w:sz w:val="22"/>
            <w:szCs w:val="22"/>
          </w:rPr>
          <w:t>Trans in Classics</w:t>
        </w:r>
      </w:hyperlink>
    </w:p>
    <w:p w14:paraId="6F76E487" w14:textId="7B9CF0E9" w:rsidR="00210D8B" w:rsidRPr="00361A9F" w:rsidRDefault="00000000" w:rsidP="00361A9F">
      <w:pPr>
        <w:pStyle w:val="ListParagraph"/>
        <w:numPr>
          <w:ilvl w:val="0"/>
          <w:numId w:val="38"/>
        </w:numPr>
        <w:rPr>
          <w:rFonts w:ascii="Calibri" w:hAnsi="Calibri" w:cs="Calibri"/>
          <w:sz w:val="22"/>
          <w:szCs w:val="22"/>
        </w:rPr>
      </w:pPr>
      <w:hyperlink r:id="rId46" w:history="1">
        <w:r w:rsidR="00210D8B" w:rsidRPr="00361A9F">
          <w:rPr>
            <w:rStyle w:val="Hyperlink"/>
            <w:rFonts w:ascii="Calibri" w:hAnsi="Calibri" w:cs="Calibri"/>
            <w:sz w:val="22"/>
            <w:szCs w:val="22"/>
          </w:rPr>
          <w:t>Women’s Classical Caucus</w:t>
        </w:r>
      </w:hyperlink>
    </w:p>
    <w:p w14:paraId="0F2C4E59" w14:textId="77777777" w:rsidR="00210D8B" w:rsidRPr="00210D8B" w:rsidRDefault="00210D8B" w:rsidP="00210D8B">
      <w:pPr>
        <w:rPr>
          <w:rFonts w:ascii="Calibri" w:hAnsi="Calibri" w:cs="Calibri"/>
          <w:sz w:val="22"/>
          <w:szCs w:val="22"/>
        </w:rPr>
      </w:pPr>
    </w:p>
    <w:p w14:paraId="350AC054" w14:textId="3ABFCBB5" w:rsidR="00CE10F8" w:rsidRPr="00CC6C2C" w:rsidRDefault="009C7415" w:rsidP="00CC6C2C">
      <w:pPr>
        <w:pStyle w:val="Heading1"/>
        <w:contextualSpacing/>
        <w:rPr>
          <w:rFonts w:ascii="Calibri" w:hAnsi="Calibri" w:cs="Calibri"/>
          <w:color w:val="auto"/>
          <w:sz w:val="22"/>
          <w:szCs w:val="22"/>
        </w:rPr>
      </w:pPr>
      <w:r w:rsidRPr="00CC6C2C">
        <w:rPr>
          <w:rFonts w:ascii="Calibri" w:hAnsi="Calibri" w:cs="Calibri"/>
          <w:color w:val="auto"/>
          <w:sz w:val="22"/>
          <w:szCs w:val="22"/>
        </w:rPr>
        <w:t>List of Topics</w:t>
      </w:r>
    </w:p>
    <w:p w14:paraId="19E92CB8" w14:textId="21655B1F" w:rsidR="00CE10F8" w:rsidRPr="00CC6C2C" w:rsidRDefault="00CE10F8" w:rsidP="00CC6C2C">
      <w:pPr>
        <w:contextualSpacing/>
        <w:jc w:val="both"/>
        <w:rPr>
          <w:rFonts w:ascii="Calibri" w:hAnsi="Calibri" w:cs="Calibri"/>
          <w:sz w:val="22"/>
          <w:szCs w:val="22"/>
        </w:rPr>
      </w:pPr>
    </w:p>
    <w:p w14:paraId="48658AA7" w14:textId="533200A9" w:rsidR="00CE10F8" w:rsidRPr="00CC6C2C" w:rsidRDefault="00CE10F8" w:rsidP="00CC6C2C">
      <w:pPr>
        <w:contextualSpacing/>
        <w:jc w:val="both"/>
        <w:rPr>
          <w:rFonts w:ascii="Calibri" w:hAnsi="Calibri" w:cs="Calibri"/>
          <w:sz w:val="22"/>
          <w:szCs w:val="22"/>
        </w:rPr>
      </w:pPr>
      <w:r w:rsidRPr="00CC6C2C">
        <w:rPr>
          <w:rFonts w:ascii="Calibri" w:hAnsi="Calibri" w:cs="Calibri"/>
          <w:sz w:val="22"/>
          <w:szCs w:val="22"/>
        </w:rPr>
        <w:t>Please visit Canvas to find a detailed schedule for this course. Events beyond our control may cause slight changes to the schedule, and any changes will be communicated ASAP.</w:t>
      </w:r>
      <w:r w:rsidR="0038046A" w:rsidRPr="00CC6C2C">
        <w:rPr>
          <w:rFonts w:ascii="Calibri" w:hAnsi="Calibri" w:cs="Calibri"/>
          <w:sz w:val="22"/>
          <w:szCs w:val="22"/>
        </w:rPr>
        <w:t xml:space="preserve"> Numbers in parentheses refer to </w:t>
      </w:r>
      <w:r w:rsidR="0038046A" w:rsidRPr="00CC6C2C">
        <w:rPr>
          <w:rFonts w:ascii="Calibri" w:hAnsi="Calibri" w:cs="Calibri"/>
          <w:i/>
          <w:iCs/>
          <w:sz w:val="22"/>
          <w:szCs w:val="22"/>
        </w:rPr>
        <w:t xml:space="preserve">Wheelock </w:t>
      </w:r>
      <w:r w:rsidR="0038046A" w:rsidRPr="00CC6C2C">
        <w:rPr>
          <w:rFonts w:ascii="Calibri" w:hAnsi="Calibri" w:cs="Calibri"/>
          <w:sz w:val="22"/>
          <w:szCs w:val="22"/>
        </w:rPr>
        <w:t>chapters.</w:t>
      </w:r>
    </w:p>
    <w:p w14:paraId="2B4EB713" w14:textId="05D22E92" w:rsidR="009C7415" w:rsidRPr="00CC6C2C" w:rsidRDefault="009C7415" w:rsidP="00CC6C2C">
      <w:pPr>
        <w:contextualSpacing/>
        <w:jc w:val="both"/>
        <w:rPr>
          <w:rFonts w:ascii="Calibri" w:hAnsi="Calibri" w:cs="Calibri"/>
          <w:sz w:val="22"/>
          <w:szCs w:val="22"/>
        </w:rPr>
      </w:pPr>
    </w:p>
    <w:p w14:paraId="6B514245" w14:textId="75CFEC19"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1: Introduction</w:t>
      </w:r>
    </w:p>
    <w:p w14:paraId="3000047F" w14:textId="2A88D0B5"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2: Counting</w:t>
      </w:r>
      <w:r w:rsidR="0038046A" w:rsidRPr="00CC6C2C">
        <w:rPr>
          <w:rFonts w:ascii="Calibri" w:hAnsi="Calibri" w:cs="Calibri"/>
          <w:sz w:val="22"/>
          <w:szCs w:val="22"/>
        </w:rPr>
        <w:t xml:space="preserve"> (15)</w:t>
      </w:r>
    </w:p>
    <w:p w14:paraId="159ECDCD" w14:textId="0AEEEC71"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3: Adjectives</w:t>
      </w:r>
      <w:r w:rsidR="001E4A2A" w:rsidRPr="00CC6C2C">
        <w:rPr>
          <w:rFonts w:ascii="Calibri" w:hAnsi="Calibri" w:cs="Calibri"/>
          <w:sz w:val="22"/>
          <w:szCs w:val="22"/>
        </w:rPr>
        <w:t xml:space="preserve"> (16)</w:t>
      </w:r>
    </w:p>
    <w:p w14:paraId="066EA0D9" w14:textId="0083637E"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4: Relatives</w:t>
      </w:r>
      <w:r w:rsidR="001E4A2A" w:rsidRPr="00CC6C2C">
        <w:rPr>
          <w:rFonts w:ascii="Calibri" w:hAnsi="Calibri" w:cs="Calibri"/>
          <w:sz w:val="22"/>
          <w:szCs w:val="22"/>
        </w:rPr>
        <w:t xml:space="preserve"> (17)</w:t>
      </w:r>
    </w:p>
    <w:p w14:paraId="14E45D3C" w14:textId="212452E0"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5: Present Passive</w:t>
      </w:r>
      <w:r w:rsidR="001E4A2A" w:rsidRPr="00CC6C2C">
        <w:rPr>
          <w:rFonts w:ascii="Calibri" w:hAnsi="Calibri" w:cs="Calibri"/>
          <w:sz w:val="22"/>
          <w:szCs w:val="22"/>
        </w:rPr>
        <w:t xml:space="preserve"> (18 and 21)</w:t>
      </w:r>
    </w:p>
    <w:p w14:paraId="532DB411" w14:textId="6DA6C9DF"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6: Perfect Passive</w:t>
      </w:r>
      <w:r w:rsidR="001E4A2A" w:rsidRPr="00CC6C2C">
        <w:rPr>
          <w:rFonts w:ascii="Calibri" w:hAnsi="Calibri" w:cs="Calibri"/>
          <w:sz w:val="22"/>
          <w:szCs w:val="22"/>
        </w:rPr>
        <w:t xml:space="preserve"> (19)</w:t>
      </w:r>
    </w:p>
    <w:p w14:paraId="4766E07A" w14:textId="368C4EF4"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7: Questions</w:t>
      </w:r>
      <w:r w:rsidR="001E4A2A" w:rsidRPr="00CC6C2C">
        <w:rPr>
          <w:rFonts w:ascii="Calibri" w:hAnsi="Calibri" w:cs="Calibri"/>
          <w:sz w:val="22"/>
          <w:szCs w:val="22"/>
        </w:rPr>
        <w:t xml:space="preserve"> (19)</w:t>
      </w:r>
    </w:p>
    <w:p w14:paraId="1DD338E1" w14:textId="66E6F759"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8: Nouns</w:t>
      </w:r>
      <w:r w:rsidR="001E4A2A" w:rsidRPr="00CC6C2C">
        <w:rPr>
          <w:rFonts w:ascii="Calibri" w:hAnsi="Calibri" w:cs="Calibri"/>
          <w:sz w:val="22"/>
          <w:szCs w:val="22"/>
        </w:rPr>
        <w:t xml:space="preserve"> (20 and 22)</w:t>
      </w:r>
    </w:p>
    <w:p w14:paraId="256AA8D6" w14:textId="38010B53"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9: Participles</w:t>
      </w:r>
      <w:r w:rsidR="001E4A2A" w:rsidRPr="00CC6C2C">
        <w:rPr>
          <w:rFonts w:ascii="Calibri" w:hAnsi="Calibri" w:cs="Calibri"/>
          <w:sz w:val="22"/>
          <w:szCs w:val="22"/>
        </w:rPr>
        <w:t xml:space="preserve"> (23)</w:t>
      </w:r>
    </w:p>
    <w:p w14:paraId="79799CF5" w14:textId="01992CC1"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10: Participials</w:t>
      </w:r>
      <w:r w:rsidR="001E4A2A" w:rsidRPr="00CC6C2C">
        <w:rPr>
          <w:rFonts w:ascii="Calibri" w:hAnsi="Calibri" w:cs="Calibri"/>
          <w:sz w:val="22"/>
          <w:szCs w:val="22"/>
        </w:rPr>
        <w:t xml:space="preserve"> (24)</w:t>
      </w:r>
    </w:p>
    <w:p w14:paraId="55CF9D76" w14:textId="4BB147CA"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11: Catch-Up</w:t>
      </w:r>
    </w:p>
    <w:p w14:paraId="5996411C" w14:textId="1505FA72"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12: Infinitives</w:t>
      </w:r>
      <w:r w:rsidR="001E4A2A" w:rsidRPr="00CC6C2C">
        <w:rPr>
          <w:rFonts w:ascii="Calibri" w:hAnsi="Calibri" w:cs="Calibri"/>
          <w:sz w:val="22"/>
          <w:szCs w:val="22"/>
        </w:rPr>
        <w:t xml:space="preserve"> (25)</w:t>
      </w:r>
    </w:p>
    <w:p w14:paraId="76C3033D" w14:textId="42C20077"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13: Indirect Discourse</w:t>
      </w:r>
      <w:r w:rsidR="001E4A2A" w:rsidRPr="00CC6C2C">
        <w:rPr>
          <w:rFonts w:ascii="Calibri" w:hAnsi="Calibri" w:cs="Calibri"/>
          <w:sz w:val="22"/>
          <w:szCs w:val="22"/>
        </w:rPr>
        <w:t xml:space="preserve"> (25)</w:t>
      </w:r>
    </w:p>
    <w:p w14:paraId="37A595C5" w14:textId="4D8AB651"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14: Thanksgiving</w:t>
      </w:r>
    </w:p>
    <w:p w14:paraId="5D813257" w14:textId="2EAE746B"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15: Comparison</w:t>
      </w:r>
      <w:r w:rsidR="001E4A2A" w:rsidRPr="00CC6C2C">
        <w:rPr>
          <w:rFonts w:ascii="Calibri" w:hAnsi="Calibri" w:cs="Calibri"/>
          <w:sz w:val="22"/>
          <w:szCs w:val="22"/>
        </w:rPr>
        <w:t xml:space="preserve"> (26 and 27)</w:t>
      </w:r>
    </w:p>
    <w:p w14:paraId="23B594FD" w14:textId="098262B5" w:rsidR="009C7415" w:rsidRPr="00CC6C2C" w:rsidRDefault="009C7415" w:rsidP="00CC6C2C">
      <w:pPr>
        <w:contextualSpacing/>
        <w:jc w:val="both"/>
        <w:rPr>
          <w:rFonts w:ascii="Calibri" w:hAnsi="Calibri" w:cs="Calibri"/>
          <w:sz w:val="22"/>
          <w:szCs w:val="22"/>
        </w:rPr>
      </w:pPr>
      <w:r w:rsidRPr="00CC6C2C">
        <w:rPr>
          <w:rFonts w:ascii="Calibri" w:hAnsi="Calibri" w:cs="Calibri"/>
          <w:sz w:val="22"/>
          <w:szCs w:val="22"/>
        </w:rPr>
        <w:t>Week 16: Final Review</w:t>
      </w:r>
    </w:p>
    <w:sectPr w:rsidR="009C7415" w:rsidRPr="00CC6C2C" w:rsidSect="00866BA4">
      <w:footerReference w:type="even" r:id="rId47"/>
      <w:footerReference w:type="default" r:id="rId48"/>
      <w:headerReference w:type="first" r:id="rId49"/>
      <w:footerReference w:type="first" r:id="rId50"/>
      <w:type w:val="continuous"/>
      <w:pgSz w:w="12240" w:h="15840"/>
      <w:pgMar w:top="720" w:right="720" w:bottom="720" w:left="72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92B08F" w14:textId="77777777" w:rsidR="009C59B7" w:rsidRDefault="009C59B7">
      <w:r>
        <w:separator/>
      </w:r>
    </w:p>
  </w:endnote>
  <w:endnote w:type="continuationSeparator" w:id="0">
    <w:p w14:paraId="7B6A44EF" w14:textId="77777777" w:rsidR="009C59B7" w:rsidRDefault="009C5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70495055"/>
      <w:docPartObj>
        <w:docPartGallery w:val="Page Numbers (Bottom of Page)"/>
        <w:docPartUnique/>
      </w:docPartObj>
    </w:sdtPr>
    <w:sdtContent>
      <w:p w14:paraId="55131B18" w14:textId="7E0CCEE7" w:rsidR="00E412F4" w:rsidRDefault="002834CD" w:rsidP="00D70F8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9C7415">
          <w:rPr>
            <w:rStyle w:val="PageNumber"/>
            <w:noProof/>
          </w:rPr>
          <w:t>2</w:t>
        </w:r>
        <w:r>
          <w:rPr>
            <w:rStyle w:val="PageNumber"/>
          </w:rPr>
          <w:fldChar w:fldCharType="end"/>
        </w:r>
      </w:p>
    </w:sdtContent>
  </w:sdt>
  <w:p w14:paraId="59033904" w14:textId="77777777" w:rsidR="00E412F4" w:rsidRDefault="00000000">
    <w:pPr>
      <w:pStyle w:val="Footer"/>
    </w:pPr>
  </w:p>
  <w:p w14:paraId="6BAF2B5D" w14:textId="77777777" w:rsidR="008C6E18" w:rsidRDefault="008C6E18"/>
  <w:p w14:paraId="3A1F719E" w14:textId="77777777" w:rsidR="008C6E18" w:rsidRDefault="008C6E18"/>
  <w:p w14:paraId="6356845A" w14:textId="77777777" w:rsidR="008C6E18" w:rsidRDefault="008C6E1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00608572"/>
      <w:docPartObj>
        <w:docPartGallery w:val="Page Numbers (Bottom of Page)"/>
        <w:docPartUnique/>
      </w:docPartObj>
    </w:sdtPr>
    <w:sdtEndPr>
      <w:rPr>
        <w:rStyle w:val="PageNumber"/>
        <w:rFonts w:cs="Calibri"/>
      </w:rPr>
    </w:sdtEndPr>
    <w:sdtContent>
      <w:p w14:paraId="387348F3" w14:textId="77777777" w:rsidR="00E412F4" w:rsidRPr="003D3325" w:rsidRDefault="002834CD" w:rsidP="00D70F8A">
        <w:pPr>
          <w:pStyle w:val="Footer"/>
          <w:framePr w:wrap="none" w:vAnchor="text" w:hAnchor="margin" w:xAlign="center" w:y="1"/>
          <w:rPr>
            <w:rStyle w:val="PageNumber"/>
            <w:rFonts w:cs="Calibri"/>
          </w:rPr>
        </w:pPr>
        <w:r w:rsidRPr="003D3325">
          <w:rPr>
            <w:rStyle w:val="PageNumber"/>
            <w:rFonts w:cs="Calibri"/>
          </w:rPr>
          <w:fldChar w:fldCharType="begin"/>
        </w:r>
        <w:r w:rsidRPr="003D3325">
          <w:rPr>
            <w:rStyle w:val="PageNumber"/>
            <w:rFonts w:cs="Calibri"/>
          </w:rPr>
          <w:instrText xml:space="preserve"> PAGE </w:instrText>
        </w:r>
        <w:r w:rsidRPr="003D3325">
          <w:rPr>
            <w:rStyle w:val="PageNumber"/>
            <w:rFonts w:cs="Calibri"/>
          </w:rPr>
          <w:fldChar w:fldCharType="separate"/>
        </w:r>
        <w:r w:rsidRPr="003D3325">
          <w:rPr>
            <w:rStyle w:val="PageNumber"/>
            <w:rFonts w:cs="Calibri"/>
            <w:noProof/>
          </w:rPr>
          <w:t>1</w:t>
        </w:r>
        <w:r w:rsidRPr="003D3325">
          <w:rPr>
            <w:rStyle w:val="PageNumber"/>
            <w:rFonts w:cs="Calibri"/>
          </w:rPr>
          <w:fldChar w:fldCharType="end"/>
        </w:r>
      </w:p>
    </w:sdtContent>
  </w:sdt>
  <w:p w14:paraId="39C25DCE" w14:textId="77777777" w:rsidR="008C6E18" w:rsidRDefault="008C6E18"/>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89942938"/>
      <w:docPartObj>
        <w:docPartGallery w:val="Page Numbers (Bottom of Page)"/>
        <w:docPartUnique/>
      </w:docPartObj>
    </w:sdtPr>
    <w:sdtContent>
      <w:p w14:paraId="7FD2D829" w14:textId="77777777" w:rsidR="00265EFE" w:rsidRPr="005F0AC2" w:rsidRDefault="002834CD" w:rsidP="003E4AC4">
        <w:pPr>
          <w:pStyle w:val="Footer"/>
          <w:framePr w:wrap="none" w:vAnchor="text" w:hAnchor="margin" w:xAlign="center" w:y="1"/>
          <w:rPr>
            <w:rStyle w:val="PageNumber"/>
          </w:rPr>
        </w:pPr>
        <w:r w:rsidRPr="005F0AC2">
          <w:rPr>
            <w:rStyle w:val="PageNumber"/>
          </w:rPr>
          <w:fldChar w:fldCharType="begin"/>
        </w:r>
        <w:r w:rsidRPr="005F0AC2">
          <w:rPr>
            <w:rStyle w:val="PageNumber"/>
          </w:rPr>
          <w:instrText xml:space="preserve"> PAGE </w:instrText>
        </w:r>
        <w:r w:rsidRPr="005F0AC2">
          <w:rPr>
            <w:rStyle w:val="PageNumber"/>
          </w:rPr>
          <w:fldChar w:fldCharType="separate"/>
        </w:r>
        <w:r w:rsidRPr="005F0AC2">
          <w:rPr>
            <w:rStyle w:val="PageNumber"/>
            <w:noProof/>
          </w:rPr>
          <w:t>1</w:t>
        </w:r>
        <w:r w:rsidRPr="005F0AC2">
          <w:rPr>
            <w:rStyle w:val="PageNumber"/>
          </w:rPr>
          <w:fldChar w:fldCharType="end"/>
        </w:r>
      </w:p>
    </w:sdtContent>
  </w:sdt>
  <w:p w14:paraId="56BB8F9C" w14:textId="77777777" w:rsidR="00265EFE" w:rsidRDefault="00000000">
    <w:pPr>
      <w:pStyle w:val="Footer"/>
    </w:pPr>
  </w:p>
  <w:p w14:paraId="7481311B" w14:textId="77777777" w:rsidR="008C6E18" w:rsidRDefault="008C6E18"/>
  <w:p w14:paraId="1B45C60E" w14:textId="77777777" w:rsidR="008C6E18" w:rsidRDefault="008C6E18"/>
  <w:p w14:paraId="5ECBDAA1" w14:textId="77777777" w:rsidR="008C6E18" w:rsidRDefault="008C6E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543CA" w14:textId="77777777" w:rsidR="009C59B7" w:rsidRDefault="009C59B7">
      <w:r>
        <w:separator/>
      </w:r>
    </w:p>
  </w:footnote>
  <w:footnote w:type="continuationSeparator" w:id="0">
    <w:p w14:paraId="1F7B356A" w14:textId="77777777" w:rsidR="009C59B7" w:rsidRDefault="009C59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69550" w14:textId="77777777" w:rsidR="00265EFE" w:rsidRPr="005F0AC2" w:rsidRDefault="002834CD">
    <w:pPr>
      <w:pStyle w:val="Header"/>
      <w:rPr>
        <w:szCs w:val="22"/>
      </w:rPr>
    </w:pPr>
    <w:r w:rsidRPr="005F0AC2">
      <w:rPr>
        <w:szCs w:val="22"/>
      </w:rPr>
      <w:t>LAT1101 – Beginning Latin II</w:t>
    </w:r>
  </w:p>
  <w:p w14:paraId="6A3AF19B" w14:textId="77777777" w:rsidR="008C6E18" w:rsidRDefault="008C6E18"/>
  <w:p w14:paraId="7253B573" w14:textId="77777777" w:rsidR="008C6E18" w:rsidRDefault="008C6E18"/>
  <w:p w14:paraId="1064FD6F" w14:textId="77777777" w:rsidR="008C6E18" w:rsidRDefault="008C6E1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6F8169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B100E3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E52EE5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426DED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788A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DCE882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28607F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9EC63C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C6A5D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E32E92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1318EC"/>
    <w:multiLevelType w:val="multilevel"/>
    <w:tmpl w:val="A9442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D674F8"/>
    <w:multiLevelType w:val="hybridMultilevel"/>
    <w:tmpl w:val="2410C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3C40CDF"/>
    <w:multiLevelType w:val="multilevel"/>
    <w:tmpl w:val="D3D09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4663DA0"/>
    <w:multiLevelType w:val="hybridMultilevel"/>
    <w:tmpl w:val="C750C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E3734D"/>
    <w:multiLevelType w:val="multilevel"/>
    <w:tmpl w:val="47808D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673F40"/>
    <w:multiLevelType w:val="hybridMultilevel"/>
    <w:tmpl w:val="73B2D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1F67F2"/>
    <w:multiLevelType w:val="multilevel"/>
    <w:tmpl w:val="0D3C0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9667C3"/>
    <w:multiLevelType w:val="multilevel"/>
    <w:tmpl w:val="E2E4C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7D06E2"/>
    <w:multiLevelType w:val="hybridMultilevel"/>
    <w:tmpl w:val="5EC28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4A7E88"/>
    <w:multiLevelType w:val="hybridMultilevel"/>
    <w:tmpl w:val="F208A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C9162B"/>
    <w:multiLevelType w:val="hybridMultilevel"/>
    <w:tmpl w:val="6B728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4C6ACE"/>
    <w:multiLevelType w:val="multilevel"/>
    <w:tmpl w:val="63A0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EF3C87"/>
    <w:multiLevelType w:val="multilevel"/>
    <w:tmpl w:val="8F008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A7C70D2"/>
    <w:multiLevelType w:val="hybridMultilevel"/>
    <w:tmpl w:val="D7661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7D6879"/>
    <w:multiLevelType w:val="multilevel"/>
    <w:tmpl w:val="90D84E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8203E51"/>
    <w:multiLevelType w:val="hybridMultilevel"/>
    <w:tmpl w:val="3AE00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111615"/>
    <w:multiLevelType w:val="hybridMultilevel"/>
    <w:tmpl w:val="CEDE9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D155DF"/>
    <w:multiLevelType w:val="hybridMultilevel"/>
    <w:tmpl w:val="1ED2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1608CB"/>
    <w:multiLevelType w:val="hybridMultilevel"/>
    <w:tmpl w:val="097A0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9E0DFA"/>
    <w:multiLevelType w:val="hybridMultilevel"/>
    <w:tmpl w:val="A5786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F84994"/>
    <w:multiLevelType w:val="hybridMultilevel"/>
    <w:tmpl w:val="D27A3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12007A"/>
    <w:multiLevelType w:val="hybridMultilevel"/>
    <w:tmpl w:val="CE5AE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EE678CB"/>
    <w:multiLevelType w:val="multilevel"/>
    <w:tmpl w:val="CF9E6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5246077"/>
    <w:multiLevelType w:val="multilevel"/>
    <w:tmpl w:val="2500E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EE1AFE"/>
    <w:multiLevelType w:val="multilevel"/>
    <w:tmpl w:val="7B7A63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11A4D85"/>
    <w:multiLevelType w:val="hybridMultilevel"/>
    <w:tmpl w:val="66AAE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4A6969"/>
    <w:multiLevelType w:val="hybridMultilevel"/>
    <w:tmpl w:val="4EF2F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713A99"/>
    <w:multiLevelType w:val="multilevel"/>
    <w:tmpl w:val="628E6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3C7AFF"/>
    <w:multiLevelType w:val="multilevel"/>
    <w:tmpl w:val="CD803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6696425">
    <w:abstractNumId w:val="17"/>
  </w:num>
  <w:num w:numId="2" w16cid:durableId="1492061487">
    <w:abstractNumId w:val="16"/>
  </w:num>
  <w:num w:numId="3" w16cid:durableId="1115438928">
    <w:abstractNumId w:val="21"/>
  </w:num>
  <w:num w:numId="4" w16cid:durableId="1955138203">
    <w:abstractNumId w:val="38"/>
  </w:num>
  <w:num w:numId="5" w16cid:durableId="693653548">
    <w:abstractNumId w:val="12"/>
  </w:num>
  <w:num w:numId="6" w16cid:durableId="1104152240">
    <w:abstractNumId w:val="10"/>
  </w:num>
  <w:num w:numId="7" w16cid:durableId="528103973">
    <w:abstractNumId w:val="32"/>
  </w:num>
  <w:num w:numId="8" w16cid:durableId="395982043">
    <w:abstractNumId w:val="37"/>
  </w:num>
  <w:num w:numId="9" w16cid:durableId="980769549">
    <w:abstractNumId w:val="34"/>
  </w:num>
  <w:num w:numId="10" w16cid:durableId="1281109064">
    <w:abstractNumId w:val="14"/>
  </w:num>
  <w:num w:numId="11" w16cid:durableId="115146791">
    <w:abstractNumId w:val="24"/>
  </w:num>
  <w:num w:numId="12" w16cid:durableId="665018271">
    <w:abstractNumId w:val="33"/>
  </w:num>
  <w:num w:numId="13" w16cid:durableId="1027221173">
    <w:abstractNumId w:val="23"/>
  </w:num>
  <w:num w:numId="14" w16cid:durableId="418336410">
    <w:abstractNumId w:val="19"/>
  </w:num>
  <w:num w:numId="15" w16cid:durableId="868640069">
    <w:abstractNumId w:val="28"/>
  </w:num>
  <w:num w:numId="16" w16cid:durableId="1652981256">
    <w:abstractNumId w:val="30"/>
  </w:num>
  <w:num w:numId="17" w16cid:durableId="1563979486">
    <w:abstractNumId w:val="15"/>
  </w:num>
  <w:num w:numId="18" w16cid:durableId="1034422263">
    <w:abstractNumId w:val="25"/>
  </w:num>
  <w:num w:numId="19" w16cid:durableId="173569411">
    <w:abstractNumId w:val="36"/>
  </w:num>
  <w:num w:numId="20" w16cid:durableId="1802116526">
    <w:abstractNumId w:val="27"/>
  </w:num>
  <w:num w:numId="21" w16cid:durableId="1198851130">
    <w:abstractNumId w:val="29"/>
  </w:num>
  <w:num w:numId="22" w16cid:durableId="777217709">
    <w:abstractNumId w:val="26"/>
  </w:num>
  <w:num w:numId="23" w16cid:durableId="394549225">
    <w:abstractNumId w:val="31"/>
  </w:num>
  <w:num w:numId="24" w16cid:durableId="754084901">
    <w:abstractNumId w:val="11"/>
  </w:num>
  <w:num w:numId="25" w16cid:durableId="441808476">
    <w:abstractNumId w:val="35"/>
  </w:num>
  <w:num w:numId="26" w16cid:durableId="90588848">
    <w:abstractNumId w:val="0"/>
  </w:num>
  <w:num w:numId="27" w16cid:durableId="1744133610">
    <w:abstractNumId w:val="1"/>
  </w:num>
  <w:num w:numId="28" w16cid:durableId="1520461181">
    <w:abstractNumId w:val="2"/>
  </w:num>
  <w:num w:numId="29" w16cid:durableId="1380207097">
    <w:abstractNumId w:val="3"/>
  </w:num>
  <w:num w:numId="30" w16cid:durableId="471024914">
    <w:abstractNumId w:val="8"/>
  </w:num>
  <w:num w:numId="31" w16cid:durableId="2017271992">
    <w:abstractNumId w:val="4"/>
  </w:num>
  <w:num w:numId="32" w16cid:durableId="1292899896">
    <w:abstractNumId w:val="5"/>
  </w:num>
  <w:num w:numId="33" w16cid:durableId="381177980">
    <w:abstractNumId w:val="6"/>
  </w:num>
  <w:num w:numId="34" w16cid:durableId="36399553">
    <w:abstractNumId w:val="7"/>
  </w:num>
  <w:num w:numId="35" w16cid:durableId="480779129">
    <w:abstractNumId w:val="9"/>
  </w:num>
  <w:num w:numId="36" w16cid:durableId="987979483">
    <w:abstractNumId w:val="22"/>
  </w:num>
  <w:num w:numId="37" w16cid:durableId="396167142">
    <w:abstractNumId w:val="18"/>
  </w:num>
  <w:num w:numId="38" w16cid:durableId="183324467">
    <w:abstractNumId w:val="13"/>
  </w:num>
  <w:num w:numId="39" w16cid:durableId="1031422330">
    <w:abstractNumId w:val="2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doNotDisplayPageBoundaries/>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7E9"/>
    <w:rsid w:val="00003D7C"/>
    <w:rsid w:val="00014B33"/>
    <w:rsid w:val="00017E24"/>
    <w:rsid w:val="00022EDD"/>
    <w:rsid w:val="000233FA"/>
    <w:rsid w:val="00027BEB"/>
    <w:rsid w:val="00035AE1"/>
    <w:rsid w:val="00040560"/>
    <w:rsid w:val="00042821"/>
    <w:rsid w:val="000552CF"/>
    <w:rsid w:val="00061C7A"/>
    <w:rsid w:val="00064841"/>
    <w:rsid w:val="00065EAA"/>
    <w:rsid w:val="000768D5"/>
    <w:rsid w:val="0009751A"/>
    <w:rsid w:val="000A0730"/>
    <w:rsid w:val="000A13A9"/>
    <w:rsid w:val="000A18B0"/>
    <w:rsid w:val="000A3EFC"/>
    <w:rsid w:val="000A58A0"/>
    <w:rsid w:val="000A6234"/>
    <w:rsid w:val="000B26AD"/>
    <w:rsid w:val="000B50F5"/>
    <w:rsid w:val="000B55D0"/>
    <w:rsid w:val="000C2967"/>
    <w:rsid w:val="000F2B0C"/>
    <w:rsid w:val="00114B6C"/>
    <w:rsid w:val="0011778D"/>
    <w:rsid w:val="00141E89"/>
    <w:rsid w:val="00141FE3"/>
    <w:rsid w:val="0019056C"/>
    <w:rsid w:val="001919A5"/>
    <w:rsid w:val="001B072D"/>
    <w:rsid w:val="001B4CD0"/>
    <w:rsid w:val="001C55CD"/>
    <w:rsid w:val="001C7C4B"/>
    <w:rsid w:val="001E1AD1"/>
    <w:rsid w:val="001E425D"/>
    <w:rsid w:val="001E46D6"/>
    <w:rsid w:val="001E4A2A"/>
    <w:rsid w:val="001E55D3"/>
    <w:rsid w:val="00210D8B"/>
    <w:rsid w:val="0022457E"/>
    <w:rsid w:val="00234569"/>
    <w:rsid w:val="00247018"/>
    <w:rsid w:val="00253865"/>
    <w:rsid w:val="002557E9"/>
    <w:rsid w:val="002834CD"/>
    <w:rsid w:val="002C6DAE"/>
    <w:rsid w:val="002D1FD2"/>
    <w:rsid w:val="002D2F07"/>
    <w:rsid w:val="002E4C58"/>
    <w:rsid w:val="002F2BAA"/>
    <w:rsid w:val="003035DF"/>
    <w:rsid w:val="0030670C"/>
    <w:rsid w:val="003139DB"/>
    <w:rsid w:val="00361A9F"/>
    <w:rsid w:val="00365393"/>
    <w:rsid w:val="003653D4"/>
    <w:rsid w:val="0038046A"/>
    <w:rsid w:val="00395B02"/>
    <w:rsid w:val="003A3B5D"/>
    <w:rsid w:val="003B0DD7"/>
    <w:rsid w:val="003E477D"/>
    <w:rsid w:val="004049BC"/>
    <w:rsid w:val="00433D24"/>
    <w:rsid w:val="00443659"/>
    <w:rsid w:val="00457865"/>
    <w:rsid w:val="00463118"/>
    <w:rsid w:val="004738E4"/>
    <w:rsid w:val="00473D9C"/>
    <w:rsid w:val="00483C0E"/>
    <w:rsid w:val="00487CFB"/>
    <w:rsid w:val="00495C7D"/>
    <w:rsid w:val="00496E63"/>
    <w:rsid w:val="004A19E0"/>
    <w:rsid w:val="004A54B6"/>
    <w:rsid w:val="004A76CE"/>
    <w:rsid w:val="004C0E46"/>
    <w:rsid w:val="004C25C4"/>
    <w:rsid w:val="004E66A6"/>
    <w:rsid w:val="004E704F"/>
    <w:rsid w:val="00517089"/>
    <w:rsid w:val="0052157C"/>
    <w:rsid w:val="00522678"/>
    <w:rsid w:val="00524675"/>
    <w:rsid w:val="005323CF"/>
    <w:rsid w:val="00551F86"/>
    <w:rsid w:val="00574FC5"/>
    <w:rsid w:val="005A4539"/>
    <w:rsid w:val="005A54A5"/>
    <w:rsid w:val="005A60E1"/>
    <w:rsid w:val="005A643C"/>
    <w:rsid w:val="005B1DF4"/>
    <w:rsid w:val="005B7408"/>
    <w:rsid w:val="005D08AB"/>
    <w:rsid w:val="005E2F3F"/>
    <w:rsid w:val="005F17FD"/>
    <w:rsid w:val="0061491D"/>
    <w:rsid w:val="00624B7E"/>
    <w:rsid w:val="0063196B"/>
    <w:rsid w:val="00633650"/>
    <w:rsid w:val="00642319"/>
    <w:rsid w:val="006456F5"/>
    <w:rsid w:val="00646FEA"/>
    <w:rsid w:val="006910C6"/>
    <w:rsid w:val="006A107C"/>
    <w:rsid w:val="006A6ADD"/>
    <w:rsid w:val="006B2FA1"/>
    <w:rsid w:val="006C1EE3"/>
    <w:rsid w:val="006E6446"/>
    <w:rsid w:val="0070641E"/>
    <w:rsid w:val="00714DF4"/>
    <w:rsid w:val="00723FDB"/>
    <w:rsid w:val="007338BA"/>
    <w:rsid w:val="007372DE"/>
    <w:rsid w:val="007553B5"/>
    <w:rsid w:val="00757F67"/>
    <w:rsid w:val="00770722"/>
    <w:rsid w:val="00773D93"/>
    <w:rsid w:val="0077631A"/>
    <w:rsid w:val="007B0BCD"/>
    <w:rsid w:val="007C1804"/>
    <w:rsid w:val="007E0E47"/>
    <w:rsid w:val="00825BB5"/>
    <w:rsid w:val="00833FCA"/>
    <w:rsid w:val="008510A1"/>
    <w:rsid w:val="00854D55"/>
    <w:rsid w:val="00855144"/>
    <w:rsid w:val="00866BA4"/>
    <w:rsid w:val="00875B0D"/>
    <w:rsid w:val="008B6A24"/>
    <w:rsid w:val="008C6E18"/>
    <w:rsid w:val="008E2304"/>
    <w:rsid w:val="008E3A50"/>
    <w:rsid w:val="008F56A9"/>
    <w:rsid w:val="00914BF7"/>
    <w:rsid w:val="0094440B"/>
    <w:rsid w:val="00944968"/>
    <w:rsid w:val="00945638"/>
    <w:rsid w:val="009513FF"/>
    <w:rsid w:val="00966377"/>
    <w:rsid w:val="00966FFB"/>
    <w:rsid w:val="00980EB4"/>
    <w:rsid w:val="00990623"/>
    <w:rsid w:val="009C2197"/>
    <w:rsid w:val="009C59B7"/>
    <w:rsid w:val="009C7415"/>
    <w:rsid w:val="009F6B63"/>
    <w:rsid w:val="00A1321D"/>
    <w:rsid w:val="00A44437"/>
    <w:rsid w:val="00A60829"/>
    <w:rsid w:val="00A73D2A"/>
    <w:rsid w:val="00A771B4"/>
    <w:rsid w:val="00A97D42"/>
    <w:rsid w:val="00AB592E"/>
    <w:rsid w:val="00B03417"/>
    <w:rsid w:val="00B04F8F"/>
    <w:rsid w:val="00B13C60"/>
    <w:rsid w:val="00B22DC2"/>
    <w:rsid w:val="00B235D1"/>
    <w:rsid w:val="00B25422"/>
    <w:rsid w:val="00B361FC"/>
    <w:rsid w:val="00B41338"/>
    <w:rsid w:val="00B50E36"/>
    <w:rsid w:val="00B63B1E"/>
    <w:rsid w:val="00B72DFA"/>
    <w:rsid w:val="00B82E16"/>
    <w:rsid w:val="00B94212"/>
    <w:rsid w:val="00B97E30"/>
    <w:rsid w:val="00BB2767"/>
    <w:rsid w:val="00BC306E"/>
    <w:rsid w:val="00BD14A5"/>
    <w:rsid w:val="00BD2123"/>
    <w:rsid w:val="00BE4D2E"/>
    <w:rsid w:val="00BF051D"/>
    <w:rsid w:val="00C14F75"/>
    <w:rsid w:val="00C44FEE"/>
    <w:rsid w:val="00C50C3F"/>
    <w:rsid w:val="00C510A6"/>
    <w:rsid w:val="00C80423"/>
    <w:rsid w:val="00C80D97"/>
    <w:rsid w:val="00C96E7D"/>
    <w:rsid w:val="00CC19E9"/>
    <w:rsid w:val="00CC6C2C"/>
    <w:rsid w:val="00CD784D"/>
    <w:rsid w:val="00CE10F8"/>
    <w:rsid w:val="00CE329C"/>
    <w:rsid w:val="00CF6877"/>
    <w:rsid w:val="00D01C9F"/>
    <w:rsid w:val="00D06455"/>
    <w:rsid w:val="00D42F90"/>
    <w:rsid w:val="00D45ADB"/>
    <w:rsid w:val="00D54F9D"/>
    <w:rsid w:val="00D5509C"/>
    <w:rsid w:val="00D65A2D"/>
    <w:rsid w:val="00D8191B"/>
    <w:rsid w:val="00D86351"/>
    <w:rsid w:val="00D91320"/>
    <w:rsid w:val="00D976C7"/>
    <w:rsid w:val="00DC7A76"/>
    <w:rsid w:val="00DC7EC3"/>
    <w:rsid w:val="00DD6104"/>
    <w:rsid w:val="00DD7A0A"/>
    <w:rsid w:val="00DE31DD"/>
    <w:rsid w:val="00E26EFA"/>
    <w:rsid w:val="00E3601E"/>
    <w:rsid w:val="00E4601E"/>
    <w:rsid w:val="00E471BC"/>
    <w:rsid w:val="00E56437"/>
    <w:rsid w:val="00E73A6C"/>
    <w:rsid w:val="00E8020A"/>
    <w:rsid w:val="00E85C98"/>
    <w:rsid w:val="00EA159D"/>
    <w:rsid w:val="00EA2482"/>
    <w:rsid w:val="00EB3AB3"/>
    <w:rsid w:val="00EC73DC"/>
    <w:rsid w:val="00ED12C3"/>
    <w:rsid w:val="00EF4B0F"/>
    <w:rsid w:val="00F012FC"/>
    <w:rsid w:val="00F066EB"/>
    <w:rsid w:val="00F06EFF"/>
    <w:rsid w:val="00F16A4C"/>
    <w:rsid w:val="00F24043"/>
    <w:rsid w:val="00F25E0C"/>
    <w:rsid w:val="00F27C8F"/>
    <w:rsid w:val="00F35546"/>
    <w:rsid w:val="00F464C8"/>
    <w:rsid w:val="00F5527D"/>
    <w:rsid w:val="00F83482"/>
    <w:rsid w:val="00F86BB4"/>
    <w:rsid w:val="00F86DB3"/>
    <w:rsid w:val="00F90B32"/>
    <w:rsid w:val="00F96742"/>
    <w:rsid w:val="00FF7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9FA031"/>
  <w15:chartTrackingRefBased/>
  <w15:docId w15:val="{3D26ADA0-5DA7-FF46-8C7F-BDC7A4669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7E9"/>
    <w:rPr>
      <w:rFonts w:eastAsiaTheme="minorEastAsia"/>
      <w:lang w:eastAsia="zh-CN"/>
    </w:rPr>
  </w:style>
  <w:style w:type="paragraph" w:styleId="Heading1">
    <w:name w:val="heading 1"/>
    <w:basedOn w:val="Normal"/>
    <w:next w:val="Normal"/>
    <w:link w:val="Heading1Char"/>
    <w:uiPriority w:val="9"/>
    <w:qFormat/>
    <w:rsid w:val="003B0DD7"/>
    <w:pPr>
      <w:keepNext/>
      <w:keepLines/>
      <w:outlineLvl w:val="0"/>
    </w:pPr>
    <w:rPr>
      <w:rFonts w:eastAsiaTheme="majorEastAsia" w:cstheme="majorBidi"/>
      <w:b/>
      <w:color w:val="4472C4" w:themeColor="accent1"/>
      <w:sz w:val="26"/>
      <w:szCs w:val="32"/>
    </w:rPr>
  </w:style>
  <w:style w:type="paragraph" w:styleId="Heading2">
    <w:name w:val="heading 2"/>
    <w:basedOn w:val="Normal"/>
    <w:next w:val="Normal"/>
    <w:link w:val="Heading2Char"/>
    <w:uiPriority w:val="9"/>
    <w:unhideWhenUsed/>
    <w:qFormat/>
    <w:rsid w:val="003B0DD7"/>
    <w:pPr>
      <w:keepNext/>
      <w:keepLines/>
      <w:outlineLvl w:val="1"/>
    </w:pPr>
    <w:rPr>
      <w:rFonts w:eastAsiaTheme="majorEastAsia" w:cstheme="majorBidi"/>
      <w:b/>
      <w:color w:val="4472C4" w:themeColor="accent1"/>
      <w:szCs w:val="26"/>
    </w:rPr>
  </w:style>
  <w:style w:type="paragraph" w:styleId="Heading3">
    <w:name w:val="heading 3"/>
    <w:basedOn w:val="Normal"/>
    <w:next w:val="Normal"/>
    <w:link w:val="Heading3Char"/>
    <w:uiPriority w:val="9"/>
    <w:unhideWhenUsed/>
    <w:qFormat/>
    <w:rsid w:val="003A3B5D"/>
    <w:pPr>
      <w:keepNext/>
      <w:keepLines/>
      <w:outlineLvl w:val="2"/>
    </w:pPr>
    <w:rPr>
      <w:rFonts w:eastAsiaTheme="majorEastAsia" w:cstheme="majorBidi"/>
      <w:b/>
      <w:i/>
    </w:rPr>
  </w:style>
  <w:style w:type="paragraph" w:styleId="Heading4">
    <w:name w:val="heading 4"/>
    <w:basedOn w:val="Normal"/>
    <w:next w:val="Normal"/>
    <w:link w:val="Heading4Char"/>
    <w:uiPriority w:val="9"/>
    <w:unhideWhenUsed/>
    <w:qFormat/>
    <w:rsid w:val="003A3B5D"/>
    <w:pPr>
      <w:keepNext/>
      <w:keepLines/>
      <w:outlineLvl w:val="3"/>
    </w:pPr>
    <w:rPr>
      <w:rFonts w:eastAsiaTheme="majorEastAsia" w:cstheme="majorBidi"/>
      <w:i/>
      <w:iCs/>
    </w:rPr>
  </w:style>
  <w:style w:type="paragraph" w:styleId="Heading5">
    <w:name w:val="heading 5"/>
    <w:basedOn w:val="Normal"/>
    <w:next w:val="Normal"/>
    <w:link w:val="Heading5Char"/>
    <w:uiPriority w:val="9"/>
    <w:unhideWhenUsed/>
    <w:qFormat/>
    <w:rsid w:val="003B0DD7"/>
    <w:pPr>
      <w:keepNext/>
      <w:keepLines/>
      <w:outlineLvl w:val="4"/>
    </w:pPr>
    <w:rPr>
      <w:rFonts w:eastAsiaTheme="majorEastAsia" w:cstheme="majorBidi"/>
      <w:color w:val="4472C4" w:themeColor="accent1"/>
    </w:rPr>
  </w:style>
  <w:style w:type="paragraph" w:styleId="Heading6">
    <w:name w:val="heading 6"/>
    <w:basedOn w:val="Normal"/>
    <w:next w:val="Normal"/>
    <w:link w:val="Heading6Char"/>
    <w:uiPriority w:val="9"/>
    <w:semiHidden/>
    <w:unhideWhenUsed/>
    <w:qFormat/>
    <w:rsid w:val="003B0DD7"/>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Heading1"/>
    <w:next w:val="Normal"/>
    <w:link w:val="TitleChar"/>
    <w:uiPriority w:val="10"/>
    <w:qFormat/>
    <w:rsid w:val="003B0DD7"/>
    <w:pPr>
      <w:jc w:val="center"/>
    </w:pPr>
    <w:rPr>
      <w:color w:val="auto"/>
      <w:spacing w:val="-10"/>
      <w:kern w:val="28"/>
      <w:sz w:val="28"/>
      <w:szCs w:val="56"/>
    </w:rPr>
  </w:style>
  <w:style w:type="character" w:customStyle="1" w:styleId="TitleChar">
    <w:name w:val="Title Char"/>
    <w:basedOn w:val="DefaultParagraphFont"/>
    <w:link w:val="Title"/>
    <w:uiPriority w:val="10"/>
    <w:rsid w:val="003B0DD7"/>
    <w:rPr>
      <w:rFonts w:ascii="Calibri" w:eastAsiaTheme="majorEastAsia" w:hAnsi="Calibri" w:cstheme="majorBidi"/>
      <w:b/>
      <w:spacing w:val="-10"/>
      <w:kern w:val="28"/>
      <w:sz w:val="28"/>
      <w:szCs w:val="56"/>
    </w:rPr>
  </w:style>
  <w:style w:type="paragraph" w:styleId="Subtitle">
    <w:name w:val="Subtitle"/>
    <w:basedOn w:val="Heading2"/>
    <w:next w:val="Normal"/>
    <w:link w:val="SubtitleChar"/>
    <w:uiPriority w:val="11"/>
    <w:qFormat/>
    <w:rsid w:val="003B0DD7"/>
    <w:pPr>
      <w:numPr>
        <w:ilvl w:val="1"/>
      </w:numPr>
      <w:jc w:val="center"/>
    </w:pPr>
    <w:rPr>
      <w:rFonts w:eastAsiaTheme="minorEastAsia"/>
      <w:color w:val="44546A" w:themeColor="text2"/>
      <w:spacing w:val="15"/>
      <w:szCs w:val="22"/>
    </w:rPr>
  </w:style>
  <w:style w:type="character" w:customStyle="1" w:styleId="Heading1Char">
    <w:name w:val="Heading 1 Char"/>
    <w:basedOn w:val="DefaultParagraphFont"/>
    <w:link w:val="Heading1"/>
    <w:uiPriority w:val="9"/>
    <w:rsid w:val="003B0DD7"/>
    <w:rPr>
      <w:rFonts w:ascii="Calibri" w:eastAsiaTheme="majorEastAsia" w:hAnsi="Calibri" w:cstheme="majorBidi"/>
      <w:b/>
      <w:color w:val="4472C4" w:themeColor="accent1"/>
      <w:sz w:val="26"/>
      <w:szCs w:val="32"/>
    </w:rPr>
  </w:style>
  <w:style w:type="character" w:customStyle="1" w:styleId="SubtitleChar">
    <w:name w:val="Subtitle Char"/>
    <w:basedOn w:val="DefaultParagraphFont"/>
    <w:link w:val="Subtitle"/>
    <w:uiPriority w:val="11"/>
    <w:rsid w:val="003B0DD7"/>
    <w:rPr>
      <w:rFonts w:ascii="Calibri" w:eastAsiaTheme="minorEastAsia" w:hAnsi="Calibri" w:cstheme="majorBidi"/>
      <w:b/>
      <w:color w:val="44546A" w:themeColor="text2"/>
      <w:spacing w:val="15"/>
      <w:szCs w:val="22"/>
    </w:rPr>
  </w:style>
  <w:style w:type="paragraph" w:styleId="ListParagraph">
    <w:name w:val="List Paragraph"/>
    <w:basedOn w:val="Normal"/>
    <w:uiPriority w:val="34"/>
    <w:qFormat/>
    <w:rsid w:val="008E3A50"/>
    <w:pPr>
      <w:ind w:left="720"/>
    </w:pPr>
  </w:style>
  <w:style w:type="character" w:customStyle="1" w:styleId="Heading2Char">
    <w:name w:val="Heading 2 Char"/>
    <w:basedOn w:val="DefaultParagraphFont"/>
    <w:link w:val="Heading2"/>
    <w:uiPriority w:val="9"/>
    <w:rsid w:val="003B0DD7"/>
    <w:rPr>
      <w:rFonts w:ascii="Calibri" w:eastAsiaTheme="majorEastAsia" w:hAnsi="Calibri" w:cstheme="majorBidi"/>
      <w:b/>
      <w:color w:val="4472C4" w:themeColor="accent1"/>
      <w:szCs w:val="26"/>
    </w:rPr>
  </w:style>
  <w:style w:type="character" w:customStyle="1" w:styleId="Heading3Char">
    <w:name w:val="Heading 3 Char"/>
    <w:basedOn w:val="DefaultParagraphFont"/>
    <w:link w:val="Heading3"/>
    <w:uiPriority w:val="9"/>
    <w:rsid w:val="003A3B5D"/>
    <w:rPr>
      <w:rFonts w:ascii="Calibri" w:eastAsiaTheme="majorEastAsia" w:hAnsi="Calibri" w:cstheme="majorBidi"/>
      <w:b/>
      <w:i/>
    </w:rPr>
  </w:style>
  <w:style w:type="character" w:styleId="Hyperlink">
    <w:name w:val="Hyperlink"/>
    <w:basedOn w:val="DefaultParagraphFont"/>
    <w:uiPriority w:val="99"/>
    <w:unhideWhenUsed/>
    <w:rsid w:val="003A3B5D"/>
    <w:rPr>
      <w:color w:val="0563C1" w:themeColor="hyperlink"/>
      <w:u w:val="single"/>
    </w:rPr>
  </w:style>
  <w:style w:type="character" w:styleId="UnresolvedMention">
    <w:name w:val="Unresolved Mention"/>
    <w:basedOn w:val="DefaultParagraphFont"/>
    <w:uiPriority w:val="99"/>
    <w:semiHidden/>
    <w:unhideWhenUsed/>
    <w:rsid w:val="003A3B5D"/>
    <w:rPr>
      <w:color w:val="605E5C"/>
      <w:shd w:val="clear" w:color="auto" w:fill="E1DFDD"/>
    </w:rPr>
  </w:style>
  <w:style w:type="character" w:customStyle="1" w:styleId="Heading4Char">
    <w:name w:val="Heading 4 Char"/>
    <w:basedOn w:val="DefaultParagraphFont"/>
    <w:link w:val="Heading4"/>
    <w:uiPriority w:val="9"/>
    <w:rsid w:val="003A3B5D"/>
    <w:rPr>
      <w:rFonts w:ascii="Calibri" w:eastAsiaTheme="majorEastAsia" w:hAnsi="Calibri" w:cstheme="majorBidi"/>
      <w:i/>
      <w:iCs/>
    </w:rPr>
  </w:style>
  <w:style w:type="paragraph" w:styleId="Header">
    <w:name w:val="header"/>
    <w:basedOn w:val="Normal"/>
    <w:link w:val="HeaderChar"/>
    <w:uiPriority w:val="99"/>
    <w:unhideWhenUsed/>
    <w:qFormat/>
    <w:rsid w:val="003B0DD7"/>
    <w:pPr>
      <w:tabs>
        <w:tab w:val="center" w:pos="4680"/>
        <w:tab w:val="right" w:pos="9360"/>
      </w:tabs>
    </w:pPr>
    <w:rPr>
      <w:sz w:val="22"/>
    </w:rPr>
  </w:style>
  <w:style w:type="character" w:customStyle="1" w:styleId="HeaderChar">
    <w:name w:val="Header Char"/>
    <w:basedOn w:val="DefaultParagraphFont"/>
    <w:link w:val="Header"/>
    <w:uiPriority w:val="99"/>
    <w:rsid w:val="003B0DD7"/>
    <w:rPr>
      <w:rFonts w:ascii="Calibri" w:hAnsi="Calibri"/>
      <w:sz w:val="22"/>
    </w:rPr>
  </w:style>
  <w:style w:type="paragraph" w:styleId="Footer">
    <w:name w:val="footer"/>
    <w:basedOn w:val="Normal"/>
    <w:link w:val="FooterChar"/>
    <w:uiPriority w:val="99"/>
    <w:unhideWhenUsed/>
    <w:qFormat/>
    <w:rsid w:val="003B0DD7"/>
    <w:pPr>
      <w:tabs>
        <w:tab w:val="center" w:pos="4680"/>
        <w:tab w:val="right" w:pos="9360"/>
      </w:tabs>
    </w:pPr>
    <w:rPr>
      <w:sz w:val="22"/>
    </w:rPr>
  </w:style>
  <w:style w:type="character" w:customStyle="1" w:styleId="FooterChar">
    <w:name w:val="Footer Char"/>
    <w:basedOn w:val="DefaultParagraphFont"/>
    <w:link w:val="Footer"/>
    <w:uiPriority w:val="99"/>
    <w:rsid w:val="003B0DD7"/>
    <w:rPr>
      <w:rFonts w:ascii="Calibri" w:hAnsi="Calibri"/>
      <w:sz w:val="22"/>
    </w:rPr>
  </w:style>
  <w:style w:type="character" w:styleId="PageNumber">
    <w:name w:val="page number"/>
    <w:basedOn w:val="DefaultParagraphFont"/>
    <w:uiPriority w:val="99"/>
    <w:semiHidden/>
    <w:unhideWhenUsed/>
    <w:qFormat/>
    <w:rsid w:val="003B0DD7"/>
    <w:rPr>
      <w:rFonts w:ascii="Calibri" w:hAnsi="Calibri"/>
    </w:rPr>
  </w:style>
  <w:style w:type="character" w:customStyle="1" w:styleId="Heading5Char">
    <w:name w:val="Heading 5 Char"/>
    <w:basedOn w:val="DefaultParagraphFont"/>
    <w:link w:val="Heading5"/>
    <w:uiPriority w:val="9"/>
    <w:rsid w:val="003B0DD7"/>
    <w:rPr>
      <w:rFonts w:ascii="Calibri" w:eastAsiaTheme="majorEastAsia" w:hAnsi="Calibri" w:cstheme="majorBidi"/>
      <w:color w:val="4472C4" w:themeColor="accent1"/>
    </w:rPr>
  </w:style>
  <w:style w:type="character" w:customStyle="1" w:styleId="Heading6Char">
    <w:name w:val="Heading 6 Char"/>
    <w:basedOn w:val="DefaultParagraphFont"/>
    <w:link w:val="Heading6"/>
    <w:uiPriority w:val="9"/>
    <w:semiHidden/>
    <w:rsid w:val="003B0DD7"/>
    <w:rPr>
      <w:rFonts w:asciiTheme="majorHAnsi" w:eastAsiaTheme="majorEastAsia" w:hAnsiTheme="majorHAnsi" w:cstheme="majorBidi"/>
      <w:color w:val="1F3763" w:themeColor="accent1" w:themeShade="7F"/>
    </w:rPr>
  </w:style>
  <w:style w:type="paragraph" w:styleId="Quote">
    <w:name w:val="Quote"/>
    <w:basedOn w:val="Normal"/>
    <w:next w:val="Normal"/>
    <w:link w:val="QuoteChar"/>
    <w:uiPriority w:val="29"/>
    <w:qFormat/>
    <w:rsid w:val="003B0DD7"/>
    <w:pPr>
      <w:ind w:left="720" w:right="720"/>
      <w:jc w:val="center"/>
    </w:pPr>
    <w:rPr>
      <w:iCs/>
    </w:rPr>
  </w:style>
  <w:style w:type="character" w:customStyle="1" w:styleId="QuoteChar">
    <w:name w:val="Quote Char"/>
    <w:basedOn w:val="DefaultParagraphFont"/>
    <w:link w:val="Quote"/>
    <w:uiPriority w:val="29"/>
    <w:rsid w:val="003B0DD7"/>
    <w:rPr>
      <w:rFonts w:ascii="Calibri" w:hAnsi="Calibri"/>
      <w:iCs/>
    </w:rPr>
  </w:style>
  <w:style w:type="paragraph" w:styleId="FootnoteText">
    <w:name w:val="footnote text"/>
    <w:basedOn w:val="Normal"/>
    <w:link w:val="FootnoteTextChar"/>
    <w:uiPriority w:val="99"/>
    <w:semiHidden/>
    <w:unhideWhenUsed/>
    <w:qFormat/>
    <w:rsid w:val="003B0DD7"/>
    <w:rPr>
      <w:sz w:val="20"/>
      <w:szCs w:val="20"/>
    </w:rPr>
  </w:style>
  <w:style w:type="character" w:customStyle="1" w:styleId="FootnoteTextChar">
    <w:name w:val="Footnote Text Char"/>
    <w:basedOn w:val="DefaultParagraphFont"/>
    <w:link w:val="FootnoteText"/>
    <w:uiPriority w:val="99"/>
    <w:semiHidden/>
    <w:rsid w:val="003B0DD7"/>
    <w:rPr>
      <w:rFonts w:ascii="Calibri" w:hAnsi="Calibri"/>
      <w:sz w:val="20"/>
      <w:szCs w:val="20"/>
    </w:rPr>
  </w:style>
  <w:style w:type="character" w:styleId="FollowedHyperlink">
    <w:name w:val="FollowedHyperlink"/>
    <w:basedOn w:val="DefaultParagraphFont"/>
    <w:uiPriority w:val="99"/>
    <w:semiHidden/>
    <w:unhideWhenUsed/>
    <w:rsid w:val="002557E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602837">
      <w:bodyDiv w:val="1"/>
      <w:marLeft w:val="0"/>
      <w:marRight w:val="0"/>
      <w:marTop w:val="0"/>
      <w:marBottom w:val="0"/>
      <w:divBdr>
        <w:top w:val="none" w:sz="0" w:space="0" w:color="auto"/>
        <w:left w:val="none" w:sz="0" w:space="0" w:color="auto"/>
        <w:bottom w:val="none" w:sz="0" w:space="0" w:color="auto"/>
        <w:right w:val="none" w:sz="0" w:space="0" w:color="auto"/>
      </w:divBdr>
    </w:div>
    <w:div w:id="300161713">
      <w:bodyDiv w:val="1"/>
      <w:marLeft w:val="0"/>
      <w:marRight w:val="0"/>
      <w:marTop w:val="0"/>
      <w:marBottom w:val="0"/>
      <w:divBdr>
        <w:top w:val="none" w:sz="0" w:space="0" w:color="auto"/>
        <w:left w:val="none" w:sz="0" w:space="0" w:color="auto"/>
        <w:bottom w:val="none" w:sz="0" w:space="0" w:color="auto"/>
        <w:right w:val="none" w:sz="0" w:space="0" w:color="auto"/>
      </w:divBdr>
    </w:div>
    <w:div w:id="666202995">
      <w:bodyDiv w:val="1"/>
      <w:marLeft w:val="0"/>
      <w:marRight w:val="0"/>
      <w:marTop w:val="0"/>
      <w:marBottom w:val="0"/>
      <w:divBdr>
        <w:top w:val="none" w:sz="0" w:space="0" w:color="auto"/>
        <w:left w:val="none" w:sz="0" w:space="0" w:color="auto"/>
        <w:bottom w:val="none" w:sz="0" w:space="0" w:color="auto"/>
        <w:right w:val="none" w:sz="0" w:space="0" w:color="auto"/>
      </w:divBdr>
    </w:div>
    <w:div w:id="791677756">
      <w:bodyDiv w:val="1"/>
      <w:marLeft w:val="0"/>
      <w:marRight w:val="0"/>
      <w:marTop w:val="0"/>
      <w:marBottom w:val="0"/>
      <w:divBdr>
        <w:top w:val="none" w:sz="0" w:space="0" w:color="auto"/>
        <w:left w:val="none" w:sz="0" w:space="0" w:color="auto"/>
        <w:bottom w:val="none" w:sz="0" w:space="0" w:color="auto"/>
        <w:right w:val="none" w:sz="0" w:space="0" w:color="auto"/>
      </w:divBdr>
      <w:divsChild>
        <w:div w:id="1581596471">
          <w:marLeft w:val="0"/>
          <w:marRight w:val="0"/>
          <w:marTop w:val="0"/>
          <w:marBottom w:val="0"/>
          <w:divBdr>
            <w:top w:val="none" w:sz="0" w:space="0" w:color="auto"/>
            <w:left w:val="none" w:sz="0" w:space="0" w:color="auto"/>
            <w:bottom w:val="none" w:sz="0" w:space="0" w:color="auto"/>
            <w:right w:val="none" w:sz="0" w:space="0" w:color="auto"/>
          </w:divBdr>
        </w:div>
        <w:div w:id="1167014281">
          <w:marLeft w:val="0"/>
          <w:marRight w:val="0"/>
          <w:marTop w:val="0"/>
          <w:marBottom w:val="0"/>
          <w:divBdr>
            <w:top w:val="none" w:sz="0" w:space="0" w:color="auto"/>
            <w:left w:val="none" w:sz="0" w:space="0" w:color="auto"/>
            <w:bottom w:val="none" w:sz="0" w:space="0" w:color="auto"/>
            <w:right w:val="none" w:sz="0" w:space="0" w:color="auto"/>
          </w:divBdr>
        </w:div>
        <w:div w:id="1307006803">
          <w:marLeft w:val="0"/>
          <w:marRight w:val="0"/>
          <w:marTop w:val="0"/>
          <w:marBottom w:val="0"/>
          <w:divBdr>
            <w:top w:val="none" w:sz="0" w:space="0" w:color="auto"/>
            <w:left w:val="none" w:sz="0" w:space="0" w:color="auto"/>
            <w:bottom w:val="none" w:sz="0" w:space="0" w:color="auto"/>
            <w:right w:val="none" w:sz="0" w:space="0" w:color="auto"/>
          </w:divBdr>
        </w:div>
      </w:divsChild>
    </w:div>
    <w:div w:id="1039621842">
      <w:bodyDiv w:val="1"/>
      <w:marLeft w:val="0"/>
      <w:marRight w:val="0"/>
      <w:marTop w:val="0"/>
      <w:marBottom w:val="0"/>
      <w:divBdr>
        <w:top w:val="none" w:sz="0" w:space="0" w:color="auto"/>
        <w:left w:val="none" w:sz="0" w:space="0" w:color="auto"/>
        <w:bottom w:val="none" w:sz="0" w:space="0" w:color="auto"/>
        <w:right w:val="none" w:sz="0" w:space="0" w:color="auto"/>
      </w:divBdr>
    </w:div>
    <w:div w:id="1116490062">
      <w:bodyDiv w:val="1"/>
      <w:marLeft w:val="0"/>
      <w:marRight w:val="0"/>
      <w:marTop w:val="0"/>
      <w:marBottom w:val="0"/>
      <w:divBdr>
        <w:top w:val="none" w:sz="0" w:space="0" w:color="auto"/>
        <w:left w:val="none" w:sz="0" w:space="0" w:color="auto"/>
        <w:bottom w:val="none" w:sz="0" w:space="0" w:color="auto"/>
        <w:right w:val="none" w:sz="0" w:space="0" w:color="auto"/>
      </w:divBdr>
    </w:div>
    <w:div w:id="1124420369">
      <w:bodyDiv w:val="1"/>
      <w:marLeft w:val="0"/>
      <w:marRight w:val="0"/>
      <w:marTop w:val="0"/>
      <w:marBottom w:val="0"/>
      <w:divBdr>
        <w:top w:val="none" w:sz="0" w:space="0" w:color="auto"/>
        <w:left w:val="none" w:sz="0" w:space="0" w:color="auto"/>
        <w:bottom w:val="none" w:sz="0" w:space="0" w:color="auto"/>
        <w:right w:val="none" w:sz="0" w:space="0" w:color="auto"/>
      </w:divBdr>
    </w:div>
    <w:div w:id="1324504273">
      <w:bodyDiv w:val="1"/>
      <w:marLeft w:val="0"/>
      <w:marRight w:val="0"/>
      <w:marTop w:val="0"/>
      <w:marBottom w:val="0"/>
      <w:divBdr>
        <w:top w:val="none" w:sz="0" w:space="0" w:color="auto"/>
        <w:left w:val="none" w:sz="0" w:space="0" w:color="auto"/>
        <w:bottom w:val="none" w:sz="0" w:space="0" w:color="auto"/>
        <w:right w:val="none" w:sz="0" w:space="0" w:color="auto"/>
      </w:divBdr>
    </w:div>
    <w:div w:id="1353872040">
      <w:bodyDiv w:val="1"/>
      <w:marLeft w:val="0"/>
      <w:marRight w:val="0"/>
      <w:marTop w:val="0"/>
      <w:marBottom w:val="0"/>
      <w:divBdr>
        <w:top w:val="none" w:sz="0" w:space="0" w:color="auto"/>
        <w:left w:val="none" w:sz="0" w:space="0" w:color="auto"/>
        <w:bottom w:val="none" w:sz="0" w:space="0" w:color="auto"/>
        <w:right w:val="none" w:sz="0" w:space="0" w:color="auto"/>
      </w:divBdr>
    </w:div>
    <w:div w:id="1366444605">
      <w:bodyDiv w:val="1"/>
      <w:marLeft w:val="0"/>
      <w:marRight w:val="0"/>
      <w:marTop w:val="0"/>
      <w:marBottom w:val="0"/>
      <w:divBdr>
        <w:top w:val="none" w:sz="0" w:space="0" w:color="auto"/>
        <w:left w:val="none" w:sz="0" w:space="0" w:color="auto"/>
        <w:bottom w:val="none" w:sz="0" w:space="0" w:color="auto"/>
        <w:right w:val="none" w:sz="0" w:space="0" w:color="auto"/>
      </w:divBdr>
    </w:div>
    <w:div w:id="1408310996">
      <w:bodyDiv w:val="1"/>
      <w:marLeft w:val="0"/>
      <w:marRight w:val="0"/>
      <w:marTop w:val="0"/>
      <w:marBottom w:val="0"/>
      <w:divBdr>
        <w:top w:val="none" w:sz="0" w:space="0" w:color="auto"/>
        <w:left w:val="none" w:sz="0" w:space="0" w:color="auto"/>
        <w:bottom w:val="none" w:sz="0" w:space="0" w:color="auto"/>
        <w:right w:val="none" w:sz="0" w:space="0" w:color="auto"/>
      </w:divBdr>
    </w:div>
    <w:div w:id="1461731097">
      <w:bodyDiv w:val="1"/>
      <w:marLeft w:val="0"/>
      <w:marRight w:val="0"/>
      <w:marTop w:val="0"/>
      <w:marBottom w:val="0"/>
      <w:divBdr>
        <w:top w:val="none" w:sz="0" w:space="0" w:color="auto"/>
        <w:left w:val="none" w:sz="0" w:space="0" w:color="auto"/>
        <w:bottom w:val="none" w:sz="0" w:space="0" w:color="auto"/>
        <w:right w:val="none" w:sz="0" w:space="0" w:color="auto"/>
      </w:divBdr>
    </w:div>
    <w:div w:id="1472286187">
      <w:bodyDiv w:val="1"/>
      <w:marLeft w:val="0"/>
      <w:marRight w:val="0"/>
      <w:marTop w:val="0"/>
      <w:marBottom w:val="0"/>
      <w:divBdr>
        <w:top w:val="none" w:sz="0" w:space="0" w:color="auto"/>
        <w:left w:val="none" w:sz="0" w:space="0" w:color="auto"/>
        <w:bottom w:val="none" w:sz="0" w:space="0" w:color="auto"/>
        <w:right w:val="none" w:sz="0" w:space="0" w:color="auto"/>
      </w:divBdr>
      <w:divsChild>
        <w:div w:id="1080447672">
          <w:marLeft w:val="0"/>
          <w:marRight w:val="0"/>
          <w:marTop w:val="0"/>
          <w:marBottom w:val="0"/>
          <w:divBdr>
            <w:top w:val="none" w:sz="0" w:space="0" w:color="auto"/>
            <w:left w:val="none" w:sz="0" w:space="0" w:color="auto"/>
            <w:bottom w:val="none" w:sz="0" w:space="0" w:color="auto"/>
            <w:right w:val="none" w:sz="0" w:space="0" w:color="auto"/>
          </w:divBdr>
        </w:div>
        <w:div w:id="2067490298">
          <w:marLeft w:val="0"/>
          <w:marRight w:val="0"/>
          <w:marTop w:val="0"/>
          <w:marBottom w:val="0"/>
          <w:divBdr>
            <w:top w:val="none" w:sz="0" w:space="0" w:color="auto"/>
            <w:left w:val="none" w:sz="0" w:space="0" w:color="auto"/>
            <w:bottom w:val="none" w:sz="0" w:space="0" w:color="auto"/>
            <w:right w:val="none" w:sz="0" w:space="0" w:color="auto"/>
          </w:divBdr>
        </w:div>
        <w:div w:id="1302923774">
          <w:marLeft w:val="0"/>
          <w:marRight w:val="0"/>
          <w:marTop w:val="0"/>
          <w:marBottom w:val="0"/>
          <w:divBdr>
            <w:top w:val="none" w:sz="0" w:space="0" w:color="auto"/>
            <w:left w:val="none" w:sz="0" w:space="0" w:color="auto"/>
            <w:bottom w:val="none" w:sz="0" w:space="0" w:color="auto"/>
            <w:right w:val="none" w:sz="0" w:space="0" w:color="auto"/>
          </w:divBdr>
        </w:div>
      </w:divsChild>
    </w:div>
    <w:div w:id="1485275108">
      <w:bodyDiv w:val="1"/>
      <w:marLeft w:val="0"/>
      <w:marRight w:val="0"/>
      <w:marTop w:val="0"/>
      <w:marBottom w:val="0"/>
      <w:divBdr>
        <w:top w:val="none" w:sz="0" w:space="0" w:color="auto"/>
        <w:left w:val="none" w:sz="0" w:space="0" w:color="auto"/>
        <w:bottom w:val="none" w:sz="0" w:space="0" w:color="auto"/>
        <w:right w:val="none" w:sz="0" w:space="0" w:color="auto"/>
      </w:divBdr>
    </w:div>
    <w:div w:id="1545673229">
      <w:bodyDiv w:val="1"/>
      <w:marLeft w:val="0"/>
      <w:marRight w:val="0"/>
      <w:marTop w:val="0"/>
      <w:marBottom w:val="0"/>
      <w:divBdr>
        <w:top w:val="none" w:sz="0" w:space="0" w:color="auto"/>
        <w:left w:val="none" w:sz="0" w:space="0" w:color="auto"/>
        <w:bottom w:val="none" w:sz="0" w:space="0" w:color="auto"/>
        <w:right w:val="none" w:sz="0" w:space="0" w:color="auto"/>
      </w:divBdr>
    </w:div>
    <w:div w:id="1820688178">
      <w:bodyDiv w:val="1"/>
      <w:marLeft w:val="0"/>
      <w:marRight w:val="0"/>
      <w:marTop w:val="0"/>
      <w:marBottom w:val="0"/>
      <w:divBdr>
        <w:top w:val="none" w:sz="0" w:space="0" w:color="auto"/>
        <w:left w:val="none" w:sz="0" w:space="0" w:color="auto"/>
        <w:bottom w:val="none" w:sz="0" w:space="0" w:color="auto"/>
        <w:right w:val="none" w:sz="0" w:space="0" w:color="auto"/>
      </w:divBdr>
    </w:div>
    <w:div w:id="1849951918">
      <w:bodyDiv w:val="1"/>
      <w:marLeft w:val="0"/>
      <w:marRight w:val="0"/>
      <w:marTop w:val="0"/>
      <w:marBottom w:val="0"/>
      <w:divBdr>
        <w:top w:val="none" w:sz="0" w:space="0" w:color="auto"/>
        <w:left w:val="none" w:sz="0" w:space="0" w:color="auto"/>
        <w:bottom w:val="none" w:sz="0" w:space="0" w:color="auto"/>
        <w:right w:val="none" w:sz="0" w:space="0" w:color="auto"/>
      </w:divBdr>
    </w:div>
    <w:div w:id="1871913717">
      <w:bodyDiv w:val="1"/>
      <w:marLeft w:val="0"/>
      <w:marRight w:val="0"/>
      <w:marTop w:val="0"/>
      <w:marBottom w:val="0"/>
      <w:divBdr>
        <w:top w:val="none" w:sz="0" w:space="0" w:color="auto"/>
        <w:left w:val="none" w:sz="0" w:space="0" w:color="auto"/>
        <w:bottom w:val="none" w:sz="0" w:space="0" w:color="auto"/>
        <w:right w:val="none" w:sz="0" w:space="0" w:color="auto"/>
      </w:divBdr>
    </w:div>
    <w:div w:id="1903447032">
      <w:bodyDiv w:val="1"/>
      <w:marLeft w:val="0"/>
      <w:marRight w:val="0"/>
      <w:marTop w:val="0"/>
      <w:marBottom w:val="0"/>
      <w:divBdr>
        <w:top w:val="none" w:sz="0" w:space="0" w:color="auto"/>
        <w:left w:val="none" w:sz="0" w:space="0" w:color="auto"/>
        <w:bottom w:val="none" w:sz="0" w:space="0" w:color="auto"/>
        <w:right w:val="none" w:sz="0" w:space="0" w:color="auto"/>
      </w:divBdr>
    </w:div>
    <w:div w:id="2051831656">
      <w:bodyDiv w:val="1"/>
      <w:marLeft w:val="0"/>
      <w:marRight w:val="0"/>
      <w:marTop w:val="0"/>
      <w:marBottom w:val="0"/>
      <w:divBdr>
        <w:top w:val="none" w:sz="0" w:space="0" w:color="auto"/>
        <w:left w:val="none" w:sz="0" w:space="0" w:color="auto"/>
        <w:bottom w:val="none" w:sz="0" w:space="0" w:color="auto"/>
        <w:right w:val="none" w:sz="0" w:space="0" w:color="auto"/>
      </w:divBdr>
    </w:div>
    <w:div w:id="2092728274">
      <w:bodyDiv w:val="1"/>
      <w:marLeft w:val="0"/>
      <w:marRight w:val="0"/>
      <w:marTop w:val="0"/>
      <w:marBottom w:val="0"/>
      <w:divBdr>
        <w:top w:val="none" w:sz="0" w:space="0" w:color="auto"/>
        <w:left w:val="none" w:sz="0" w:space="0" w:color="auto"/>
        <w:bottom w:val="none" w:sz="0" w:space="0" w:color="auto"/>
        <w:right w:val="none" w:sz="0" w:space="0" w:color="auto"/>
      </w:divBdr>
    </w:div>
    <w:div w:id="212503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fl.bluera.com/uflGW/Shib.aspx?data=ELtHQOha5uUVl3eXw2SIpTWxsdIF1Qsix5oP93XRWtc1%2baINEDqGVPEW9ExD9KkZxlycgFb%2fxuy6BMfuqWqbiit0ZxV2a3TPjxBF1ChoTDg%3d" TargetMode="External"/><Relationship Id="rId18" Type="http://schemas.openxmlformats.org/officeDocument/2006/relationships/hyperlink" Target="https://helpdesk.ufl.edu/" TargetMode="External"/><Relationship Id="rId26" Type="http://schemas.openxmlformats.org/officeDocument/2006/relationships/hyperlink" Target="https://dso.ufl.edu/documents/UF_Complaints_policy.pdf" TargetMode="External"/><Relationship Id="rId39" Type="http://schemas.openxmlformats.org/officeDocument/2006/relationships/hyperlink" Target="https://www.eosafricana.org/" TargetMode="External"/><Relationship Id="rId21" Type="http://schemas.openxmlformats.org/officeDocument/2006/relationships/hyperlink" Target="https://police.ufl.edu/" TargetMode="External"/><Relationship Id="rId34" Type="http://schemas.openxmlformats.org/officeDocument/2006/relationships/hyperlink" Target="https://privacy.microsoft.com/en-us/privacystatement" TargetMode="External"/><Relationship Id="rId42" Type="http://schemas.openxmlformats.org/officeDocument/2006/relationships/hyperlink" Target="https://www.mountaintopcoalition.org/" TargetMode="External"/><Relationship Id="rId47" Type="http://schemas.openxmlformats.org/officeDocument/2006/relationships/footer" Target="footer1.xml"/><Relationship Id="rId50" Type="http://schemas.openxmlformats.org/officeDocument/2006/relationships/footer" Target="footer3.xml"/><Relationship Id="rId7" Type="http://schemas.openxmlformats.org/officeDocument/2006/relationships/hyperlink" Target="mailto:a.smith2@ufl.edu" TargetMode="External"/><Relationship Id="rId2" Type="http://schemas.openxmlformats.org/officeDocument/2006/relationships/styles" Target="styles.xml"/><Relationship Id="rId16" Type="http://schemas.openxmlformats.org/officeDocument/2006/relationships/hyperlink" Target="https://sccr.dso.ufl.edu/process/student-conduct-code/" TargetMode="External"/><Relationship Id="rId29" Type="http://schemas.openxmlformats.org/officeDocument/2006/relationships/hyperlink" Target="https://pantry.fieldandfork.ufl.edu/" TargetMode="External"/><Relationship Id="rId11" Type="http://schemas.openxmlformats.org/officeDocument/2006/relationships/hyperlink" Target="https://disability.ufl.edu/students/get-started/" TargetMode="External"/><Relationship Id="rId24" Type="http://schemas.openxmlformats.org/officeDocument/2006/relationships/hyperlink" Target="https://teachingcenter.ufl.edu/" TargetMode="External"/><Relationship Id="rId32" Type="http://schemas.openxmlformats.org/officeDocument/2006/relationships/hyperlink" Target="https://www.instructure.com/policies/privacy" TargetMode="External"/><Relationship Id="rId37" Type="http://schemas.openxmlformats.org/officeDocument/2006/relationships/hyperlink" Target="https://classicssocialjustice.wordpress.com/" TargetMode="External"/><Relationship Id="rId40" Type="http://schemas.openxmlformats.org/officeDocument/2006/relationships/hyperlink" Target="https://www.hesperideslusohispano.org/" TargetMode="External"/><Relationship Id="rId45" Type="http://schemas.openxmlformats.org/officeDocument/2006/relationships/hyperlink" Target="https://www.wccclassics.org/transinclassics" TargetMode="External"/><Relationship Id="rId5" Type="http://schemas.openxmlformats.org/officeDocument/2006/relationships/footnotes" Target="footnotes.xml"/><Relationship Id="rId15" Type="http://schemas.openxmlformats.org/officeDocument/2006/relationships/hyperlink" Target="https://sccr.dso.ufl.edu/process/student-conduct-code/" TargetMode="External"/><Relationship Id="rId23" Type="http://schemas.openxmlformats.org/officeDocument/2006/relationships/hyperlink" Target="https://uflib.ufl.edu/find/ask/" TargetMode="External"/><Relationship Id="rId28" Type="http://schemas.openxmlformats.org/officeDocument/2006/relationships/hyperlink" Target="https://breadofthemighty.org/" TargetMode="External"/><Relationship Id="rId36" Type="http://schemas.openxmlformats.org/officeDocument/2006/relationships/hyperlink" Target="https://www.aaaclassicalcaucus.org/" TargetMode="External"/><Relationship Id="rId49" Type="http://schemas.openxmlformats.org/officeDocument/2006/relationships/header" Target="header1.xml"/><Relationship Id="rId10" Type="http://schemas.openxmlformats.org/officeDocument/2006/relationships/hyperlink" Target="https://catalog.ufl.edu/UGRD/academic-regulations/grades-grading-policies/" TargetMode="External"/><Relationship Id="rId19" Type="http://schemas.openxmlformats.org/officeDocument/2006/relationships/hyperlink" Target="mailto:umatter@ufl.edu" TargetMode="External"/><Relationship Id="rId31" Type="http://schemas.openxmlformats.org/officeDocument/2006/relationships/hyperlink" Target="https://support.google.com/youtube/answer/189278?hl=en" TargetMode="External"/><Relationship Id="rId44" Type="http://schemas.openxmlformats.org/officeDocument/2006/relationships/hyperlink" Target="https://thesportula.wordpress.com/"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s://gatorevals.aa.ufl.edu/public-results/" TargetMode="External"/><Relationship Id="rId22" Type="http://schemas.openxmlformats.org/officeDocument/2006/relationships/hyperlink" Target="https://career.ufl.edu/" TargetMode="External"/><Relationship Id="rId27" Type="http://schemas.openxmlformats.org/officeDocument/2006/relationships/hyperlink" Target="https://distance.ufl.edu/getting-help/student-complaint-process/" TargetMode="External"/><Relationship Id="rId30" Type="http://schemas.openxmlformats.org/officeDocument/2006/relationships/hyperlink" Target="https://policies.google.com/privacy" TargetMode="External"/><Relationship Id="rId35" Type="http://schemas.openxmlformats.org/officeDocument/2006/relationships/hyperlink" Target="https://www.microsoft.com/en-us/accessibility/microsoft-365?activetab=pivot_1:primaryr2" TargetMode="External"/><Relationship Id="rId43" Type="http://schemas.openxmlformats.org/officeDocument/2006/relationships/hyperlink" Target="https://multiculturalclassics.wordpress.com/" TargetMode="External"/><Relationship Id="rId48" Type="http://schemas.openxmlformats.org/officeDocument/2006/relationships/footer" Target="footer2.xml"/><Relationship Id="rId8" Type="http://schemas.openxmlformats.org/officeDocument/2006/relationships/hyperlink" Target="https://catalog.ufl.edu/UGRD/academic-regulations/attendance-policies/" TargetMode="External"/><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gatorevals.aa.ufl.edu/students/" TargetMode="External"/><Relationship Id="rId17" Type="http://schemas.openxmlformats.org/officeDocument/2006/relationships/hyperlink" Target="mailto:f.iffnoel@ufl.edu" TargetMode="External"/><Relationship Id="rId25" Type="http://schemas.openxmlformats.org/officeDocument/2006/relationships/hyperlink" Target="https://writing.ufl.edu/writing-studio/" TargetMode="External"/><Relationship Id="rId33" Type="http://schemas.openxmlformats.org/officeDocument/2006/relationships/hyperlink" Target="https://www.instructure.com/canvas/accessibility" TargetMode="External"/><Relationship Id="rId38" Type="http://schemas.openxmlformats.org/officeDocument/2006/relationships/hyperlink" Target="https://cripantiquity.com/" TargetMode="External"/><Relationship Id="rId46" Type="http://schemas.openxmlformats.org/officeDocument/2006/relationships/hyperlink" Target="https://www.wccclassics.org/" TargetMode="External"/><Relationship Id="rId20" Type="http://schemas.openxmlformats.org/officeDocument/2006/relationships/hyperlink" Target="https://counseling.ufl.edu/" TargetMode="External"/><Relationship Id="rId41" Type="http://schemas.openxmlformats.org/officeDocument/2006/relationships/hyperlink" Target="https://www.lambdacc.org/" TargetMode="External"/><Relationship Id="rId1" Type="http://schemas.openxmlformats.org/officeDocument/2006/relationships/numbering" Target="numbering.xml"/><Relationship Id="rId6"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tony22/Library/Group%20Containers/UBF8T346G9.Office/User%20Content.localized/Templates.localized/LAT1101%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LAT1101 Template.dotx</Template>
  <TotalTime>12</TotalTime>
  <Pages>7</Pages>
  <Words>2902</Words>
  <Characters>16548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Smith,Anthony Jude</cp:lastModifiedBy>
  <cp:revision>17</cp:revision>
  <dcterms:created xsi:type="dcterms:W3CDTF">2022-08-10T12:48:00Z</dcterms:created>
  <dcterms:modified xsi:type="dcterms:W3CDTF">2022-08-17T19:15:00Z</dcterms:modified>
</cp:coreProperties>
</file>